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Старшая группа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Воспит</w:t>
      </w:r>
      <w:r>
        <w:rPr>
          <w:rFonts w:cs="Arial" w:ascii="Arial" w:hAnsi="Arial"/>
          <w:sz w:val="28"/>
          <w:szCs w:val="28"/>
        </w:rPr>
        <w:t>ат</w:t>
      </w:r>
      <w:r>
        <w:rPr>
          <w:rFonts w:cs="Arial" w:ascii="Arial" w:hAnsi="Arial"/>
          <w:sz w:val="28"/>
          <w:szCs w:val="28"/>
        </w:rPr>
        <w:t>ель: Постникова Я.Х.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Тема недели: «Весна Красна»</w:t>
      </w:r>
    </w:p>
    <w:tbl>
      <w:tblPr>
        <w:jc w:val="left"/>
        <w:tblInd w:w="-23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7603"/>
      </w:tblGrid>
      <w:tr>
        <w:trPr>
          <w:cantSplit w:val="false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Дни недели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дата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Рекомендации родителям</w:t>
            </w:r>
          </w:p>
        </w:tc>
      </w:tr>
      <w:tr>
        <w:trPr>
          <w:cantSplit w:val="false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пн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13.04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Беседа на тему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«К нам 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весна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 шагает быстрыми шагами»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систематизация знаний детей о временах года, их последовательности, характерных признаках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весны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Чтение рассказа В. В. Волиной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«Голубые потоки 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весны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развитие умения понимать и анализировать содержание и форму произведения; пересказывать отдельные отрывки рассказа.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Минутка безопасности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«Безопасность на льду 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весной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ознакомление с правилами поведения у водоёмов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весной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Игровое упражнение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«Прыгаем через скакалку»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закрепление техники выполнения прыжков через скакалку, способствование совершенствованию дыхательной системы, укрепление мышечного аппарата.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Отгадывание загадок.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продолжать знакомить с признаками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весны</w:t>
            </w:r>
            <w:r>
              <w:rPr>
                <w:rFonts w:cs="Arial" w:ascii="Arial" w:hAnsi="Arial"/>
                <w:sz w:val="28"/>
                <w:szCs w:val="28"/>
              </w:rPr>
              <w:t>, учить объяснять, по каким признакам угадали.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  <w:u w:val="single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«Весеннее небо»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Задачи: создать условия для свободного экспериментирования с акварельными красками и разными художественными материалами. Формировать умение изображать небо способом цветовой растяжки «по мокрому». Создать условия для отражения в рисунке весенних впечатлений. Развивать творческое воображение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Познавательная деятельность (математическое и сенсорное развитие)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«Решение задач».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Задачи: </w:t>
            </w:r>
            <w:r>
              <w:rPr>
                <w:rFonts w:cs="Arial" w:ascii="Arial" w:hAnsi="Arial"/>
                <w:sz w:val="28"/>
                <w:szCs w:val="28"/>
              </w:rPr>
              <w:t>совершенствовать умение составлять задачи, записывать и читать запись;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закрепить знания о первом месяце весны — марте;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продолжать учить решать логическую задачу на установление соответствия;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закрепить знания о геометрических фигурах: круг, квадрат, прямоугольник, треугольник. Развивать память, мышление, воображение.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вт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14.04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Чтение рассказа С. Вангели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«Подснежники»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приобщение к пониманию образности и выразительности языка литературных произведений, активизируя образные выражения в речи детей.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Изобразительная деятельность  (аппликация)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  <w:u w:val="single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«Нежные подснежники»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Задачи: Формировать умение детей воплощать в художественной форме свое представление о первоцветах (подснежники, пролески). Совершенствовать аппликативную технику – составлять аппликативный цветок из отдельных элементов, стараясь передать особенности внешнего вида растения. Формировать композиционные умения. Развивать чувство формы и цвета. Воспитывать бережное отношение к природе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Настольно-печатные игры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«Съедобно-несъедобно»</w:t>
            </w:r>
            <w:r>
              <w:rPr>
                <w:rFonts w:cs="Arial" w:ascii="Arial" w:hAnsi="Arial"/>
                <w:sz w:val="28"/>
                <w:szCs w:val="28"/>
              </w:rPr>
              <w:t>,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«Опасно – неопасно»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закрепление навыков безопасного поведения.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Наблюдение за солнцем.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Помочь детям увидеть особенности весеннего солнца (светит ярче, греет землю, составить его описание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(ласковое, теплое, лучистое)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Подвижная игра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«Море волнуется»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развивать фантазию, умение выражать в движении задуманный образ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Игра-экспериментирование: с водой - «Испытание кораблей» (делать разные корабли из бумаги, ореховой скорлупы, коробочек, испытывать их на плавучесть)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С/р игра «Магазин цветов»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Игры с пластмассовым конструктором.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Беседа «Хорошо ли быть злым» – приобщение к элементарным нормам и правилам взаимоотношения среди сверстников.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Слушание музыки «Весна», Чайковский «Времена года»</w:t>
            </w:r>
          </w:p>
        </w:tc>
      </w:tr>
      <w:tr>
        <w:trPr>
          <w:cantSplit w:val="false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ср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15.04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Чтение и заучивание стихотворения И. Белоусова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«Весенняя гостья»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развитие умения эмоционально воспринимать стихотворение, рассказывая о своих впечатлениях, чувствуя напевность стихотворения.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Настольные игры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«Времена года»</w:t>
            </w:r>
            <w:r>
              <w:rPr>
                <w:rFonts w:cs="Arial" w:ascii="Arial" w:hAnsi="Arial"/>
                <w:sz w:val="28"/>
                <w:szCs w:val="28"/>
              </w:rPr>
              <w:t>,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«Когда это бывает»</w:t>
            </w:r>
            <w:r>
              <w:rPr>
                <w:rFonts w:cs="Arial" w:ascii="Arial" w:hAnsi="Arial"/>
                <w:sz w:val="28"/>
                <w:szCs w:val="28"/>
              </w:rPr>
              <w:t>,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«Что сначала, что потом»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закрепление представлений о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весне как времени года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Наблюдение за одеждой прохожих.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закрепление умения устанавливать связь между сезонными явлениями и одеждой, развивая умения делать правильные выводы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«Опасные ситуации: контакты с незнакомыми людьми на улице» - формировать основы безопасности собственной жизнедеятельности.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Игры-экспериментирование со светом – «Пускаем солнечные зайчики», с увеличительными стеклами.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Просмотр мультфильма «Веснянка», беседа по содержанию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Рассматривание картины И. Левитана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Весна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. Большая вода»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развитие умения понимать и чувствовать художественный образ природы, настроение, отражённое художником в пейзаже, обращая внимание на средства, используемые художником, передавать его словом.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5940425" cy="2169795"/>
                  <wp:effectExtent l="0" t="0" r="0" b="0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6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false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16.04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Беседа</w:t>
            </w:r>
            <w:r>
              <w:rPr>
                <w:rFonts w:cs="Arial" w:ascii="Arial" w:hAnsi="Arial"/>
                <w:sz w:val="28"/>
                <w:szCs w:val="28"/>
              </w:rPr>
              <w:t>: «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Пасхальные традиции</w:t>
            </w:r>
            <w:r>
              <w:rPr>
                <w:rFonts w:cs="Arial" w:ascii="Arial" w:hAnsi="Arial"/>
                <w:sz w:val="28"/>
                <w:szCs w:val="28"/>
              </w:rPr>
              <w:t>. Почему на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пасху</w:t>
            </w:r>
            <w:r>
              <w:rPr>
                <w:rFonts w:cs="Arial" w:ascii="Arial" w:hAnsi="Arial"/>
                <w:sz w:val="28"/>
                <w:szCs w:val="28"/>
              </w:rPr>
              <w:t> красят и освящают яйца?»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Рассматривание и обсуждение картин о семейных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пасхальных традициях</w:t>
            </w:r>
            <w:r>
              <w:rPr>
                <w:rFonts w:cs="Arial" w:ascii="Arial" w:hAnsi="Arial"/>
                <w:sz w:val="28"/>
                <w:szCs w:val="28"/>
              </w:rPr>
              <w:t>: катание яиц, дети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«чокаются»</w:t>
            </w:r>
            <w:r>
              <w:rPr>
                <w:rFonts w:cs="Arial" w:ascii="Arial" w:hAnsi="Arial"/>
                <w:sz w:val="28"/>
                <w:szCs w:val="28"/>
              </w:rPr>
              <w:t> яйцами,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эксперименты с яйцом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(свойства сырого и вареного яйца)</w:t>
            </w:r>
            <w:r>
              <w:rPr>
                <w:rFonts w:cs="Arial" w:ascii="Arial" w:hAnsi="Arial"/>
                <w:sz w:val="28"/>
                <w:szCs w:val="28"/>
              </w:rPr>
              <w:t> 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Подобрать открытки, иллюстрации, репродукции на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пасхальную тему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Лепка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пасхальных яичек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Просмотр презентации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Пасхальная неделя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»</w:t>
            </w:r>
            <w:r>
              <w:rPr>
                <w:rFonts w:cs="Arial" w:ascii="Arial" w:hAnsi="Arial"/>
                <w:sz w:val="28"/>
                <w:szCs w:val="28"/>
              </w:rPr>
              <w:t>,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Пасха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»</w:t>
            </w:r>
            <w:r>
              <w:rPr>
                <w:rFonts w:cs="Arial" w:ascii="Arial" w:hAnsi="Arial"/>
                <w:sz w:val="28"/>
                <w:szCs w:val="28"/>
              </w:rPr>
              <w:t>,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«Как празднуют 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Пасху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 в разных уголках мира»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Знакомство с потешным фольклором – дразнилки, скороговорки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Дидактическая игры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«Собери картинку»</w:t>
            </w:r>
            <w:r>
              <w:rPr>
                <w:rFonts w:cs="Arial" w:ascii="Arial" w:hAnsi="Arial"/>
                <w:sz w:val="28"/>
                <w:szCs w:val="28"/>
              </w:rPr>
              <w:t> (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Пасхальные сюжеты</w:t>
            </w:r>
            <w:r>
              <w:rPr>
                <w:rFonts w:cs="Arial" w:ascii="Arial" w:hAnsi="Arial"/>
                <w:sz w:val="28"/>
                <w:szCs w:val="28"/>
              </w:rPr>
              <w:t>,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«Подбери по цвету»</w:t>
            </w:r>
            <w:r>
              <w:rPr>
                <w:rFonts w:cs="Arial" w:ascii="Arial" w:hAnsi="Arial"/>
                <w:sz w:val="28"/>
                <w:szCs w:val="28"/>
              </w:rPr>
              <w:t>,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«Большой - маленький»</w:t>
            </w:r>
            <w:r>
              <w:rPr>
                <w:rFonts w:cs="Arial" w:ascii="Arial" w:hAnsi="Arial"/>
                <w:sz w:val="28"/>
                <w:szCs w:val="28"/>
              </w:rPr>
              <w:t>,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«Найди отличия”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Чтение художественной литературы р. н. с.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«Золотое веретено»</w:t>
            </w:r>
            <w:r>
              <w:rPr>
                <w:rFonts w:cs="Arial" w:ascii="Arial" w:hAnsi="Arial"/>
                <w:sz w:val="28"/>
                <w:szCs w:val="28"/>
              </w:rPr>
              <w:t>,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«Петушок и бобовое зернышко»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пт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17.04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Беседа Празднование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Пасхи на Руси</w:t>
            </w:r>
            <w:r>
              <w:rPr>
                <w:rFonts w:cs="Arial" w:ascii="Arial" w:hAnsi="Arial"/>
                <w:sz w:val="28"/>
                <w:szCs w:val="28"/>
              </w:rPr>
              <w:t>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углублять знания детей о главном православном празднике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bookmarkStart w:id="0" w:name="_GoBack"/>
            <w:bookmarkStart w:id="1" w:name="_GoBack"/>
            <w:bookmarkEnd w:id="1"/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Составление рассказов 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«Как мы празднуем Пасху дома»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Чтение художественной литературы Пасхальная сказка О. Максимова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«Роспись пасхального яйца»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Цель:</w:t>
            </w:r>
            <w:r>
              <w:rPr>
                <w:rFonts w:cs="Arial" w:ascii="Arial" w:hAnsi="Arial"/>
                <w:sz w:val="28"/>
                <w:szCs w:val="28"/>
              </w:rPr>
              <w:t> формирование изобразительных  умений и навыков в процессе росписи пасхального яйца.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  <w:u w:val="single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Задачи: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способствовать формированию умения украшать пасхальное яйцо изобразительно-выразительными средствами;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совершенствовать умения работать кистью и красками.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коррекция долговременной памяти через упражнения на припоминание и воспроизведение;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развивать творческое воображение через рассматривание и составление узора;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воспитывать уважение к традиционной культуре русского народа, усидчивость, умение доводить начатое дело до конца;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04ec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2020-04-02T08:33:00Z</dcterms:created>
  <dc:creator>Дима-PC</dc:creator>
  <dc:language>ru-RU</dc:language>
  <cp:lastModifiedBy>Дима-PC</cp:lastModifiedBy>
  <cp:lastPrinted>2020-04-06T14:30:00Z</cp:lastPrinted>
  <dcterms:modified xsi:type="dcterms:W3CDTF">2020-04-09T12:51:00Z</dcterms:modified>
  <cp:revision>10</cp:revision>
</cp:coreProperties>
</file>