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00" w:rsidRPr="00C42C00" w:rsidRDefault="00C42C00" w:rsidP="00C42C0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  <w:color w:val="943634" w:themeColor="accent2" w:themeShade="BF"/>
          <w:sz w:val="28"/>
        </w:rPr>
      </w:pPr>
      <w:r w:rsidRPr="00C42C00">
        <w:rPr>
          <w:rFonts w:ascii="Century Gothic" w:hAnsi="Century Gothic"/>
          <w:b/>
          <w:bCs/>
          <w:color w:val="943634" w:themeColor="accent2" w:themeShade="BF"/>
          <w:sz w:val="28"/>
        </w:rPr>
        <w:t xml:space="preserve">"ВОСПИТАНИЕ У ДЕТЕЙ ЭМОЦИОНАЛЬНОЙ ОТЗЫВЧИВОСТИ </w:t>
      </w:r>
      <w:proofErr w:type="gramStart"/>
      <w:r w:rsidRPr="00C42C00">
        <w:rPr>
          <w:rFonts w:ascii="Century Gothic" w:hAnsi="Century Gothic"/>
          <w:b/>
          <w:bCs/>
          <w:color w:val="943634" w:themeColor="accent2" w:themeShade="BF"/>
          <w:sz w:val="28"/>
        </w:rPr>
        <w:t>НА</w:t>
      </w:r>
      <w:proofErr w:type="gramEnd"/>
      <w:r w:rsidRPr="00C42C00">
        <w:rPr>
          <w:rFonts w:ascii="Century Gothic" w:hAnsi="Century Gothic"/>
          <w:b/>
          <w:bCs/>
          <w:color w:val="943634" w:themeColor="accent2" w:themeShade="BF"/>
          <w:sz w:val="28"/>
        </w:rPr>
        <w:t xml:space="preserve"> ПРЕКРАСНОЕ"</w:t>
      </w:r>
    </w:p>
    <w:p w:rsidR="00C42C00" w:rsidRPr="00C42C00" w:rsidRDefault="00C42C00" w:rsidP="00C42C00">
      <w:pPr>
        <w:pStyle w:val="a4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color w:val="2E2E2E"/>
        </w:rPr>
      </w:pPr>
    </w:p>
    <w:p w:rsidR="00C42C00" w:rsidRPr="00C42C00" w:rsidRDefault="00C42C00" w:rsidP="00C42C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entury Gothic" w:hAnsi="Century Gothic"/>
          <w:color w:val="2E2E2E"/>
        </w:rPr>
      </w:pPr>
      <w:r w:rsidRPr="00C42C00">
        <w:rPr>
          <w:rFonts w:ascii="Century Gothic" w:hAnsi="Century Gothic"/>
          <w:bCs/>
          <w:color w:val="000000"/>
        </w:rPr>
        <w:t>И</w:t>
      </w:r>
      <w:r w:rsidRPr="00C42C00">
        <w:rPr>
          <w:rFonts w:ascii="Century Gothic" w:hAnsi="Century Gothic"/>
          <w:color w:val="000000"/>
        </w:rPr>
        <w:t>сполнительство и творчество детей базируется на ярких музыкальных впечатлениях.</w:t>
      </w:r>
      <w:r>
        <w:rPr>
          <w:rFonts w:ascii="Century Gothic" w:hAnsi="Century Gothic"/>
          <w:color w:val="2E2E2E"/>
        </w:rPr>
        <w:t xml:space="preserve"> </w:t>
      </w:r>
      <w:r w:rsidRPr="00C42C00">
        <w:rPr>
          <w:rFonts w:ascii="Century Gothic" w:hAnsi="Century Gothic"/>
          <w:color w:val="2E2E2E"/>
        </w:rPr>
        <w:t>Только тогда, когда музыка на занятии перестанет быть звуковым фоном, когда постоянно меняющийся характер, настроения, выраженные в ней, дети будут чувствовать и осознавать, выражать в своей исполнительской и творческой деятельности, приобретенные навыки и умения пойдут на пользу музыкальному развитию ребенка. Это будет способствовать и решению главной задачи музыкального воспитания детей — развитию музыкальной отзывчивости на музыку, привитию интереса и любви к ней.</w:t>
      </w:r>
    </w:p>
    <w:p w:rsidR="00C42C00" w:rsidRPr="00C42C00" w:rsidRDefault="00C42C00" w:rsidP="00C42C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entury Gothic" w:hAnsi="Century Gothic"/>
          <w:i/>
          <w:color w:val="2E2E2E"/>
        </w:rPr>
      </w:pPr>
      <w:r w:rsidRPr="00C42C00">
        <w:rPr>
          <w:rFonts w:ascii="Century Gothic" w:hAnsi="Century Gothic"/>
          <w:i/>
          <w:color w:val="2E2E2E"/>
        </w:rPr>
        <w:t xml:space="preserve">В музыкальном воспитании наглядный метод имеет две разновидности: наглядно-слуховой (исполнение музыки), и наглядно-зрительный (показ иллюстраций, картинок). </w:t>
      </w:r>
    </w:p>
    <w:p w:rsidR="00C42C00" w:rsidRPr="00C42C00" w:rsidRDefault="00C42C00" w:rsidP="00C42C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entury Gothic" w:hAnsi="Century Gothic"/>
          <w:color w:val="2E2E2E"/>
        </w:rPr>
      </w:pPr>
      <w:r w:rsidRPr="00C42C00">
        <w:rPr>
          <w:rFonts w:ascii="Century Gothic" w:hAnsi="Century Gothic"/>
          <w:b/>
          <w:color w:val="943634" w:themeColor="accent2" w:themeShade="BF"/>
        </w:rPr>
        <w:t>Наглядно-слуховой</w:t>
      </w:r>
      <w:r w:rsidRPr="00C42C00">
        <w:rPr>
          <w:rFonts w:ascii="Century Gothic" w:hAnsi="Century Gothic"/>
          <w:color w:val="2E2E2E"/>
        </w:rPr>
        <w:t xml:space="preserve"> — это важнейший метод музыкального воспитания. Также важно и определение эмоционально-образного содержания музыкального произведения. Ведь даже в пределах одного настроения существует целая гамма оттенков. Для развития музыкального восприятия используются та</w:t>
      </w:r>
      <w:r>
        <w:rPr>
          <w:rFonts w:ascii="Century Gothic" w:hAnsi="Century Gothic"/>
          <w:color w:val="2E2E2E"/>
        </w:rPr>
        <w:t xml:space="preserve">кие приемы, как применение </w:t>
      </w:r>
      <w:proofErr w:type="spellStart"/>
      <w:r>
        <w:rPr>
          <w:rFonts w:ascii="Century Gothic" w:hAnsi="Century Gothic"/>
          <w:color w:val="2E2E2E"/>
        </w:rPr>
        <w:t>муз</w:t>
      </w:r>
      <w:proofErr w:type="gramStart"/>
      <w:r>
        <w:rPr>
          <w:rFonts w:ascii="Century Gothic" w:hAnsi="Century Gothic"/>
          <w:color w:val="2E2E2E"/>
        </w:rPr>
        <w:t>.</w:t>
      </w:r>
      <w:r w:rsidRPr="00C42C00">
        <w:rPr>
          <w:rFonts w:ascii="Century Gothic" w:hAnsi="Century Gothic"/>
          <w:color w:val="2E2E2E"/>
        </w:rPr>
        <w:t>ф</w:t>
      </w:r>
      <w:proofErr w:type="gramEnd"/>
      <w:r w:rsidRPr="00C42C00">
        <w:rPr>
          <w:rFonts w:ascii="Century Gothic" w:hAnsi="Century Gothic"/>
          <w:color w:val="2E2E2E"/>
        </w:rPr>
        <w:t>онограмм</w:t>
      </w:r>
      <w:proofErr w:type="spellEnd"/>
      <w:r w:rsidRPr="00C42C00">
        <w:rPr>
          <w:rFonts w:ascii="Century Gothic" w:hAnsi="Century Gothic"/>
          <w:color w:val="2E2E2E"/>
        </w:rPr>
        <w:t>, чтение стихотворений, показ иллюстраций, игрушек, репродукций картин, оркестровка музыкальных произведений, инсценировка песен, передача характера музыки в образных движениях, что хорошо способствует развитию и артистических навыков и способностей у детей.</w:t>
      </w:r>
    </w:p>
    <w:p w:rsidR="00C42C00" w:rsidRPr="00C42C00" w:rsidRDefault="00C42C00" w:rsidP="00C42C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entury Gothic" w:hAnsi="Century Gothic"/>
          <w:color w:val="2E2E2E"/>
        </w:rPr>
      </w:pPr>
      <w:r>
        <w:rPr>
          <w:rFonts w:ascii="Century Gothic" w:hAnsi="Century Gothic"/>
          <w:bCs/>
          <w:iCs/>
          <w:color w:val="2E2E2E"/>
        </w:rPr>
        <w:t>Детям на занятиях можно предлагать</w:t>
      </w:r>
      <w:r w:rsidRPr="00C42C00">
        <w:rPr>
          <w:rFonts w:ascii="Century Gothic" w:hAnsi="Century Gothic"/>
          <w:bCs/>
          <w:iCs/>
          <w:color w:val="2E2E2E"/>
        </w:rPr>
        <w:t xml:space="preserve"> создавать свои музыкально-художественные образы и воплощать их в рисунки, передающие характер музыкального и художественного </w:t>
      </w:r>
      <w:r>
        <w:rPr>
          <w:rFonts w:ascii="Century Gothic" w:hAnsi="Century Gothic"/>
          <w:bCs/>
          <w:iCs/>
          <w:color w:val="2E2E2E"/>
        </w:rPr>
        <w:t>п</w:t>
      </w:r>
      <w:r w:rsidRPr="00C42C00">
        <w:rPr>
          <w:rFonts w:ascii="Century Gothic" w:hAnsi="Century Gothic"/>
          <w:bCs/>
          <w:iCs/>
          <w:color w:val="2E2E2E"/>
        </w:rPr>
        <w:t>роизведений.</w:t>
      </w:r>
    </w:p>
    <w:p w:rsidR="00C42C00" w:rsidRPr="00C42C00" w:rsidRDefault="00C42C00" w:rsidP="00C42C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entury Gothic" w:hAnsi="Century Gothic"/>
          <w:color w:val="2E2E2E"/>
        </w:rPr>
      </w:pPr>
      <w:r w:rsidRPr="00C42C00">
        <w:rPr>
          <w:rFonts w:ascii="Century Gothic" w:hAnsi="Century Gothic"/>
          <w:color w:val="2E2E2E"/>
        </w:rPr>
        <w:t>Главное, чтобы они не просто рисовали на заданную тему, а старались использовать те средства выразительности, которые соответствовали бы характеру музыки, понимая, что цвет в рисунке имеет большое выразительное значение — светлые тона часто соответствуют светлому, нежному, спокойному настроению музыки, темные — тревожному, таинственному; яркие краски — веселому, радостному характеру музыки. И все приемы будут эффективны лишь в том случае, если музыкальное произведение вызывает у детей сопереживание, эмоциональный отклик, затрагивает их сердца!</w:t>
      </w:r>
    </w:p>
    <w:p w:rsidR="00C42C00" w:rsidRPr="00C42C00" w:rsidRDefault="00C42C00" w:rsidP="00C42C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entury Gothic" w:hAnsi="Century Gothic"/>
          <w:color w:val="2E2E2E"/>
        </w:rPr>
      </w:pPr>
      <w:r>
        <w:rPr>
          <w:rFonts w:ascii="Century Gothic" w:hAnsi="Century Gothic"/>
          <w:color w:val="2E2E2E"/>
        </w:rPr>
        <w:t xml:space="preserve">Мы говорим: </w:t>
      </w:r>
      <w:r w:rsidRPr="00C42C00">
        <w:rPr>
          <w:rFonts w:ascii="Century Gothic" w:hAnsi="Century Gothic"/>
          <w:color w:val="2E2E2E"/>
        </w:rPr>
        <w:t>красками пишут, а карандашом рисуют. Что ни напишет художник, он старается, чтобы все на холсте выглядело — как живое. От этого и слово появилось слово</w:t>
      </w:r>
      <w:r w:rsidR="00244B87">
        <w:rPr>
          <w:rFonts w:ascii="Century Gothic" w:hAnsi="Century Gothic"/>
          <w:color w:val="2E2E2E"/>
        </w:rPr>
        <w:t xml:space="preserve"> </w:t>
      </w:r>
      <w:r w:rsidRPr="00C42C00">
        <w:rPr>
          <w:rFonts w:ascii="Century Gothic" w:hAnsi="Century Gothic"/>
          <w:color w:val="2E2E2E"/>
        </w:rPr>
        <w:t>— живопись. А художник, который работает с красками — живописец. Все это очень интересно детям на занятиях, где мы слушаем различного вида и характера музыку и смотрим слайды с картинами известных художников-пейзажистов, а также рисуем в своем воображении и на листе бумаге свои сказочные пейзажи и сюжеты. Все это дает хорошую базу для развития художественно-эстетического развития ребенка, помогает раз</w:t>
      </w:r>
      <w:r w:rsidR="00244B87">
        <w:rPr>
          <w:rFonts w:ascii="Century Gothic" w:hAnsi="Century Gothic"/>
          <w:color w:val="2E2E2E"/>
        </w:rPr>
        <w:t>вивать его воображение</w:t>
      </w:r>
      <w:r w:rsidRPr="00C42C00">
        <w:rPr>
          <w:rFonts w:ascii="Century Gothic" w:hAnsi="Century Gothic"/>
          <w:color w:val="2E2E2E"/>
        </w:rPr>
        <w:t>, его внутренний мир.</w:t>
      </w:r>
    </w:p>
    <w:p w:rsidR="00C42C00" w:rsidRPr="00C42C00" w:rsidRDefault="00C42C00" w:rsidP="00244B8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entury Gothic" w:hAnsi="Century Gothic"/>
          <w:color w:val="2E2E2E"/>
        </w:rPr>
      </w:pPr>
      <w:r w:rsidRPr="00C42C00">
        <w:rPr>
          <w:rFonts w:ascii="Century Gothic" w:hAnsi="Century Gothic"/>
          <w:color w:val="2E2E2E"/>
        </w:rPr>
        <w:t>Мир вокруг нас большой и разный. Как интересно его познавать!</w:t>
      </w:r>
    </w:p>
    <w:p w:rsidR="00C42C00" w:rsidRPr="00C42C00" w:rsidRDefault="00C42C00" w:rsidP="00244B8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entury Gothic" w:hAnsi="Century Gothic"/>
          <w:color w:val="2E2E2E"/>
        </w:rPr>
      </w:pPr>
      <w:r w:rsidRPr="00C42C00">
        <w:rPr>
          <w:rFonts w:ascii="Century Gothic" w:hAnsi="Century Gothic"/>
          <w:color w:val="2E2E2E"/>
        </w:rPr>
        <w:t>Дети отоб</w:t>
      </w:r>
      <w:r w:rsidR="00244B87">
        <w:rPr>
          <w:rFonts w:ascii="Century Gothic" w:hAnsi="Century Gothic"/>
          <w:color w:val="2E2E2E"/>
        </w:rPr>
        <w:t>ражают в своих работах свой мир</w:t>
      </w:r>
      <w:r w:rsidRPr="00C42C00">
        <w:rPr>
          <w:rFonts w:ascii="Century Gothic" w:hAnsi="Century Gothic"/>
          <w:color w:val="2E2E2E"/>
        </w:rPr>
        <w:t>, свои эмоции и представления той или иной прослушенной музыкальной композиции — человека, дерево, солнце, корабль, игру, сказку и т. д. Они смотрят картины — и будто слушают рассказы разных художников о мире, в котором мы живем. Живопись помогает им увидеть мир зоркими глазами живописцев. И от этого их глаза становятся ярче. А музыка помогает им богаче и ярче представить все краски этого</w:t>
      </w:r>
      <w:r w:rsidR="00244B87">
        <w:rPr>
          <w:rFonts w:ascii="Century Gothic" w:hAnsi="Century Gothic"/>
          <w:color w:val="2E2E2E"/>
        </w:rPr>
        <w:t xml:space="preserve"> </w:t>
      </w:r>
      <w:r w:rsidRPr="00C42C00">
        <w:rPr>
          <w:rFonts w:ascii="Century Gothic" w:hAnsi="Century Gothic"/>
          <w:color w:val="2E2E2E"/>
        </w:rPr>
        <w:t>живописного мира — помогает представить и придумать свои образы, развить свое воображение.</w:t>
      </w:r>
    </w:p>
    <w:p w:rsidR="00530BFD" w:rsidRPr="00244B87" w:rsidRDefault="00C42C00" w:rsidP="00244B8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entury Gothic" w:hAnsi="Century Gothic"/>
          <w:color w:val="2E2E2E"/>
        </w:rPr>
      </w:pPr>
      <w:r w:rsidRPr="00C42C00">
        <w:rPr>
          <w:rFonts w:ascii="Century Gothic" w:hAnsi="Century Gothic"/>
          <w:color w:val="2E2E2E"/>
        </w:rPr>
        <w:t xml:space="preserve">Художники и композиторы рассказывают нам о мире, с которым </w:t>
      </w:r>
      <w:proofErr w:type="gramStart"/>
      <w:r w:rsidRPr="00C42C00">
        <w:rPr>
          <w:rFonts w:ascii="Century Gothic" w:hAnsi="Century Gothic"/>
          <w:color w:val="2E2E2E"/>
        </w:rPr>
        <w:t>мы</w:t>
      </w:r>
      <w:proofErr w:type="gramEnd"/>
      <w:r w:rsidRPr="00C42C00">
        <w:rPr>
          <w:rFonts w:ascii="Century Gothic" w:hAnsi="Century Gothic"/>
          <w:color w:val="2E2E2E"/>
        </w:rPr>
        <w:t xml:space="preserve"> возможно встречаемся всякий час и день. Они рассказывают нам</w:t>
      </w:r>
      <w:proofErr w:type="gramStart"/>
      <w:r w:rsidRPr="00C42C00">
        <w:rPr>
          <w:rFonts w:ascii="Century Gothic" w:hAnsi="Century Gothic"/>
          <w:color w:val="2E2E2E"/>
        </w:rPr>
        <w:t xml:space="preserve"> ,</w:t>
      </w:r>
      <w:proofErr w:type="gramEnd"/>
      <w:r w:rsidRPr="00C42C00">
        <w:rPr>
          <w:rFonts w:ascii="Century Gothic" w:hAnsi="Century Gothic"/>
          <w:color w:val="2E2E2E"/>
        </w:rPr>
        <w:t xml:space="preserve"> как он велик и прекрасен, учат любить и беречь наш мир, ценить и понимать прекрасное!</w:t>
      </w:r>
    </w:p>
    <w:sectPr w:rsidR="00530BFD" w:rsidRPr="00244B87" w:rsidSect="00244B87">
      <w:pgSz w:w="11906" w:h="16838"/>
      <w:pgMar w:top="709" w:right="720" w:bottom="426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2C00"/>
    <w:rsid w:val="00244B87"/>
    <w:rsid w:val="00530BFD"/>
    <w:rsid w:val="00C42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C0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4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2020-04-20T09:02:00Z</dcterms:created>
  <dcterms:modified xsi:type="dcterms:W3CDTF">2020-04-20T09:15:00Z</dcterms:modified>
</cp:coreProperties>
</file>