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319" w:rsidRDefault="000F7B84" w:rsidP="001C4319">
      <w:pPr>
        <w:shd w:val="clear" w:color="auto" w:fill="FFFFFF"/>
        <w:spacing w:before="209" w:after="626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  <w:r w:rsidRPr="000F7B84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  <w:t>Консультация для родителей «Математические игры дома»</w:t>
      </w:r>
    </w:p>
    <w:p w:rsidR="000F7B84" w:rsidRPr="001C4319" w:rsidRDefault="000F7B84" w:rsidP="001C4319">
      <w:pPr>
        <w:shd w:val="clear" w:color="auto" w:fill="FFFFFF"/>
        <w:spacing w:before="209" w:after="626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>Подружиться ребенку с </w:t>
      </w:r>
      <w:r w:rsidRPr="000F7B84">
        <w:rPr>
          <w:rFonts w:ascii="Times New Roman" w:eastAsia="Times New Roman" w:hAnsi="Times New Roman" w:cs="Times New Roman"/>
          <w:bCs/>
          <w:color w:val="111111"/>
          <w:sz w:val="36"/>
          <w:szCs w:val="36"/>
        </w:rPr>
        <w:t>математикой помогают игры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. </w:t>
      </w:r>
      <w:bookmarkStart w:id="0" w:name="_GoBack"/>
      <w:bookmarkEnd w:id="0"/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>В процессе </w:t>
      </w:r>
      <w:r w:rsidRPr="000F7B84">
        <w:rPr>
          <w:rFonts w:ascii="Times New Roman" w:eastAsia="Times New Roman" w:hAnsi="Times New Roman" w:cs="Times New Roman"/>
          <w:bCs/>
          <w:color w:val="111111"/>
          <w:sz w:val="36"/>
          <w:szCs w:val="36"/>
        </w:rPr>
        <w:t>игры</w:t>
      </w:r>
      <w:r w:rsidR="00167BE4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 дети усваивают 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>сложные </w:t>
      </w:r>
      <w:r w:rsidRPr="000F7B84">
        <w:rPr>
          <w:rFonts w:ascii="Times New Roman" w:eastAsia="Times New Roman" w:hAnsi="Times New Roman" w:cs="Times New Roman"/>
          <w:bCs/>
          <w:color w:val="111111"/>
          <w:sz w:val="36"/>
          <w:szCs w:val="36"/>
        </w:rPr>
        <w:t>математические понятия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>, учатся считать, читать и писать, а в развитии этих навыков ребенку помогают самые близкие люди - его </w:t>
      </w:r>
      <w:r w:rsidRPr="000F7B84">
        <w:rPr>
          <w:rFonts w:ascii="Times New Roman" w:eastAsia="Times New Roman" w:hAnsi="Times New Roman" w:cs="Times New Roman"/>
          <w:bCs/>
          <w:color w:val="111111"/>
          <w:sz w:val="36"/>
          <w:szCs w:val="36"/>
        </w:rPr>
        <w:t>родители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>. Но это не только тренировка, это также и прекрасно проведенное время вместе с собственным ребенком. Однако в стремлении к знаниям важно не переусердствовать. Самое главное - это привить малышу интерес к познанию. Для этого занятия должны проходить в увлекательной игровой форме.</w:t>
      </w:r>
    </w:p>
    <w:p w:rsidR="000F7B84" w:rsidRPr="000F7B84" w:rsidRDefault="000F7B84" w:rsidP="000F7B84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>Главное при обучении счету вовсе не овладение вычислительными навыками, а понимание того, что означают числа и для чего они нужны. Знания его будут прочнее, если вы будете их закреплять и </w:t>
      </w:r>
      <w:r w:rsidRPr="00527526">
        <w:rPr>
          <w:rFonts w:ascii="Times New Roman" w:eastAsia="Times New Roman" w:hAnsi="Times New Roman" w:cs="Times New Roman"/>
          <w:bCs/>
          <w:color w:val="111111"/>
          <w:sz w:val="36"/>
          <w:szCs w:val="36"/>
        </w:rPr>
        <w:t>дома</w:t>
      </w:r>
      <w:r w:rsidRPr="00527526">
        <w:rPr>
          <w:rFonts w:ascii="Times New Roman" w:eastAsia="Times New Roman" w:hAnsi="Times New Roman" w:cs="Times New Roman"/>
          <w:color w:val="111111"/>
          <w:sz w:val="36"/>
          <w:szCs w:val="36"/>
        </w:rPr>
        <w:t>.</w:t>
      </w:r>
    </w:p>
    <w:p w:rsidR="000F7B84" w:rsidRPr="000F7B84" w:rsidRDefault="000F7B84" w:rsidP="000F7B84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>Формы обучения элементарным </w:t>
      </w:r>
      <w:r w:rsidRPr="000F7B84">
        <w:rPr>
          <w:rFonts w:ascii="Times New Roman" w:eastAsia="Times New Roman" w:hAnsi="Times New Roman" w:cs="Times New Roman"/>
          <w:bCs/>
          <w:color w:val="111111"/>
          <w:sz w:val="36"/>
          <w:szCs w:val="36"/>
        </w:rPr>
        <w:t>математическим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> представлениям - игра.</w:t>
      </w:r>
    </w:p>
    <w:p w:rsidR="000F7B84" w:rsidRDefault="000F7B84" w:rsidP="000F7B84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527526"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  <w:t>Игра "Наоборот"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> </w:t>
      </w:r>
      <w:r w:rsidRPr="000F7B84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(толстый - тонкий, высокий - низкий, широкий-узкий)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. </w:t>
      </w:r>
    </w:p>
    <w:p w:rsidR="000F7B84" w:rsidRPr="000F7B84" w:rsidRDefault="000F7B84" w:rsidP="000F7B84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527526"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  <w:lastRenderedPageBreak/>
        <w:t>Игра "Назови соседей"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> </w:t>
      </w:r>
      <w:r w:rsidRPr="000F7B84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(взрослый называет число, а ребенок - его соседей)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. </w:t>
      </w:r>
      <w:proofErr w:type="gramStart"/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>Например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: </w:t>
      </w:r>
      <w:r w:rsidR="008050F0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</w:rPr>
        <w:t>взрослый</w:t>
      </w:r>
      <w:proofErr w:type="gramEnd"/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</w:rPr>
        <w:t xml:space="preserve"> говорит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>: </w:t>
      </w:r>
      <w:r w:rsidRPr="000F7B84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«Два»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>,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</w:rPr>
        <w:t>а ребенок называет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>: </w:t>
      </w:r>
      <w:r w:rsidRPr="000F7B84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«Один, три»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>.</w:t>
      </w:r>
    </w:p>
    <w:p w:rsidR="000F7B84" w:rsidRPr="000F7B84" w:rsidRDefault="000F7B84" w:rsidP="000F7B84">
      <w:pPr>
        <w:spacing w:before="313" w:after="313" w:line="36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527526"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  <w:t>Игра "Найди пару"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>(перед ребенком в ряд лежат числовые карточки, на которых нарисованы или наклеены предметы). Взрослый показывает цифру, а ребенок находит соответствующую карточку.</w:t>
      </w:r>
    </w:p>
    <w:p w:rsidR="000F7B84" w:rsidRPr="000F7B84" w:rsidRDefault="000F7B84" w:rsidP="000F7B84">
      <w:pPr>
        <w:spacing w:before="313" w:after="313" w:line="36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527526"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  <w:t>Игра "Какое число пропущено?"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Называется пропущенное число.</w:t>
      </w:r>
    </w:p>
    <w:p w:rsidR="000F7B84" w:rsidRPr="000F7B84" w:rsidRDefault="000F7B84" w:rsidP="000F7B84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</w:rPr>
        <w:t xml:space="preserve">Понятия пространственного расположения легко усваиваются </w:t>
      </w:r>
      <w:r w:rsidRPr="000B4366"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</w:rPr>
        <w:t>в игре с мячом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>: мяч над головой (вверху, мяч у ног (внизу, бросим вправо, бросим влево, вперед-назад.</w:t>
      </w:r>
      <w:r w:rsidR="008050F0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</w:rPr>
        <w:t>Задание можно и усложнить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>: ты бросаешь мяч правой рукой к моей правой руке, а левой рукой - к моей левой. В действии малыш гораздо лучше усваивает многие важные понятия.</w:t>
      </w:r>
    </w:p>
    <w:p w:rsidR="000F7B84" w:rsidRPr="000F7B84" w:rsidRDefault="008050F0" w:rsidP="000F7B84">
      <w:pPr>
        <w:spacing w:before="313" w:after="313" w:line="36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0B4366"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  <w:t>Далеко ли это?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Дома </w:t>
      </w:r>
      <w:r w:rsidR="000F7B84"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выберите какой-нибудь объект на недалеком от вас расстоянии, например лестницу,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шкаф,</w:t>
      </w:r>
      <w:r w:rsidR="00167BE4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дверь или др. и сосчитайте, сколько до него</w:t>
      </w:r>
      <w:r w:rsidR="000F7B84"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шагов. Затем выберите другой объект и также сосчитайте шаги. Сравните измеренные шагами расстояния - какое больше? </w:t>
      </w:r>
      <w:r w:rsidR="000F7B84"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lastRenderedPageBreak/>
        <w:t>Постарайтесь вместе с ребенком предположить, сколько шагов потребуется, чтобы подойти к какому-то близкому объекту.</w:t>
      </w:r>
    </w:p>
    <w:p w:rsidR="000F7B84" w:rsidRPr="000F7B84" w:rsidRDefault="000F7B84" w:rsidP="000F7B84">
      <w:pPr>
        <w:spacing w:before="313" w:after="313" w:line="36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0B4366"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  <w:t>Угадай, сколько в какой руке.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В игре могут участвовать двое и больше игроков. Ведущий берет в руки определенное количество предметов, не больше 10 (это могут быть спички, конфеты, пуговицы, камешки и т. д., и объявляет играющим, сколько всего у него предметов. После этого за спиной раскладывает их в обе руки и просит детей угадать, сколько предметов в какой руке.</w:t>
      </w:r>
    </w:p>
    <w:p w:rsidR="000F7B84" w:rsidRPr="000F7B84" w:rsidRDefault="000F7B84" w:rsidP="000F7B84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0F7B84">
        <w:rPr>
          <w:rFonts w:ascii="Times New Roman" w:eastAsia="Times New Roman" w:hAnsi="Times New Roman" w:cs="Times New Roman"/>
          <w:b/>
          <w:color w:val="111111"/>
          <w:sz w:val="40"/>
          <w:szCs w:val="40"/>
        </w:rPr>
        <w:t>Счет на кухне.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Кухня - отличное место для постижения основ </w:t>
      </w:r>
      <w:r w:rsidRPr="00167BE4">
        <w:rPr>
          <w:rFonts w:ascii="Times New Roman" w:eastAsia="Times New Roman" w:hAnsi="Times New Roman" w:cs="Times New Roman"/>
          <w:bCs/>
          <w:color w:val="111111"/>
          <w:sz w:val="36"/>
          <w:szCs w:val="36"/>
        </w:rPr>
        <w:t>математики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>. Ребенок может пересчитывать предметы сервировки, помогая вам накрывать на стол. Или достать из холодильника по вашей просьбе три яблока и один банан. Разнообразить задания можно до бесконечности.</w:t>
      </w:r>
    </w:p>
    <w:p w:rsidR="000F7B84" w:rsidRPr="000F7B84" w:rsidRDefault="000F7B84" w:rsidP="000F7B84">
      <w:pPr>
        <w:spacing w:before="313" w:after="313" w:line="36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527526"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  <w:t>Сложи квадрат.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Возьмите плотную бумагу разных цветов и вырежьте из нее квадраты одного размера - скажем, 10 х 10 см. Каждый квадрат разрежьте по заранее намеченным линиям на несколько частей. Один из квадратов можно разрезать на две части, другой - уже на три. Самый сложный вариант для малыша - набор из 5-6 </w:t>
      </w:r>
      <w:r w:rsidRPr="000F7B84">
        <w:rPr>
          <w:rFonts w:ascii="Times New Roman" w:eastAsia="Times New Roman" w:hAnsi="Times New Roman" w:cs="Times New Roman"/>
          <w:color w:val="111111"/>
          <w:sz w:val="36"/>
          <w:szCs w:val="36"/>
        </w:rPr>
        <w:lastRenderedPageBreak/>
        <w:t>частей. Теперь давайте ребенку по очереди наборы деталей, пусть он попробует восстановить из них целую фигуру.</w:t>
      </w:r>
    </w:p>
    <w:p w:rsidR="0011068F" w:rsidRPr="000F7B84" w:rsidRDefault="0011068F" w:rsidP="000F7B84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sectPr w:rsidR="0011068F" w:rsidRPr="000F7B84" w:rsidSect="00741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7B84"/>
    <w:rsid w:val="000B4366"/>
    <w:rsid w:val="000F7B84"/>
    <w:rsid w:val="0011068F"/>
    <w:rsid w:val="00167BE4"/>
    <w:rsid w:val="001C4319"/>
    <w:rsid w:val="00527526"/>
    <w:rsid w:val="00741C7C"/>
    <w:rsid w:val="0080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9948"/>
  <w15:docId w15:val="{BD204747-BCC9-446F-8E8D-BB886CAA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C7C"/>
  </w:style>
  <w:style w:type="paragraph" w:styleId="1">
    <w:name w:val="heading 1"/>
    <w:basedOn w:val="a"/>
    <w:link w:val="10"/>
    <w:uiPriority w:val="9"/>
    <w:qFormat/>
    <w:rsid w:val="000F7B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B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0F7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F7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7B84"/>
    <w:rPr>
      <w:b/>
      <w:bCs/>
    </w:rPr>
  </w:style>
  <w:style w:type="character" w:styleId="a5">
    <w:name w:val="Hyperlink"/>
    <w:basedOn w:val="a0"/>
    <w:uiPriority w:val="99"/>
    <w:unhideWhenUsed/>
    <w:rsid w:val="008050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0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Nastya Vetrova</cp:lastModifiedBy>
  <cp:revision>6</cp:revision>
  <dcterms:created xsi:type="dcterms:W3CDTF">2020-04-07T16:27:00Z</dcterms:created>
  <dcterms:modified xsi:type="dcterms:W3CDTF">2020-04-22T08:49:00Z</dcterms:modified>
</cp:coreProperties>
</file>