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5861" w:rsidP="004E586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58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УВАЖАЕМЫЕ РОДИТЕЛИ, ПРЕДЛАГАЮ ВАМ ПРИМЕРНЫЕ ФИЗИЧЕСКИЕ УПРАЖНЕНИЯ И ПОДВИЖНЫЕ ИРЫ ДЕТЯМ, НА ВРЕМЯ КАРАНТИНА.</w:t>
      </w:r>
    </w:p>
    <w:p w:rsidR="004E5861" w:rsidRDefault="004E5861" w:rsidP="004E58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5861" w:rsidRPr="004E5861" w:rsidRDefault="004E5861" w:rsidP="004E58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E5861">
        <w:rPr>
          <w:rFonts w:ascii="Times New Roman" w:eastAsia="Times New Roman" w:hAnsi="Times New Roman" w:cs="Times New Roman"/>
          <w:b/>
          <w:bCs/>
          <w:color w:val="000000"/>
          <w:sz w:val="27"/>
        </w:rPr>
        <w:t>СРЕДНЯЯ ГРУППА (4-5лет)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0"/>
        <w:gridCol w:w="4835"/>
      </w:tblGrid>
      <w:tr w:rsidR="004E5861" w:rsidRPr="004E5861" w:rsidTr="004E5861">
        <w:trPr>
          <w:tblCellSpacing w:w="0" w:type="dxa"/>
        </w:trPr>
        <w:tc>
          <w:tcPr>
            <w:tcW w:w="9780" w:type="dxa"/>
            <w:gridSpan w:val="2"/>
            <w:shd w:val="clear" w:color="auto" w:fill="FFFFFF"/>
            <w:vAlign w:val="center"/>
            <w:hideMark/>
          </w:tcPr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Разминка: </w:t>
            </w: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Ходьба по кругу, остановка, поворот в другую сторону и продолжение ходьбы</w:t>
            </w:r>
            <w:proofErr w:type="gramStart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;</w:t>
            </w:r>
            <w:proofErr w:type="gramEnd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на носках.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Гимнастика: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И. п. – стойка ноги на ширине плеч, мяч взять двумя руками вниз. Мяч вверх, наклон вправо (влево), выпрямиться, вернуться в исходное положение (4–6 раз).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И. п. – ноги слега расставлены, мяч в согнутых руках у груди. Присесть, руки вперед; вернуться в исходное положение (5 раз).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 И. п. – сидя, ноги вместе прямые, мяч лежит на стопах ног, руки в упоре сзади. Поднять ноги вверх, при скатывании мяча успеть поймать его, вернуться в исходное положение (4–5 раз).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 И. п. – лежа на спине, ноги прямые; мяч за головой. Поднять правую (левую) ногу, коснуться мячом носка ноги; опустить ногу, вернуться в исходное положение (5 раз).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 И. п. – сидя на пятках, мяч в согнутых руках. Прокатить мяч вокруг туловища, перебирая его руками в обе стороны (по 2–3 раза в каждую сторону).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 И. п. – ноги слегка расставлены, мяч в согнутых руках. Прыжки на двух ногах кругом, в обе стороны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Основные виды движения: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Ползание с опорой на ладони и колени; ступни («</w:t>
            </w:r>
            <w:proofErr w:type="gramStart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</w:t>
            </w:r>
            <w:proofErr w:type="gramEnd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медвежьи). (2-3р)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Прыжки на двух ногах. (2-3р)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 Бросить мяч вверх и поймать (8-10р)</w:t>
            </w:r>
          </w:p>
        </w:tc>
      </w:tr>
      <w:tr w:rsidR="004E5861" w:rsidRPr="004E5861" w:rsidTr="004E5861">
        <w:trPr>
          <w:tblCellSpacing w:w="0" w:type="dxa"/>
        </w:trPr>
        <w:tc>
          <w:tcPr>
            <w:tcW w:w="9780" w:type="dxa"/>
            <w:gridSpan w:val="2"/>
            <w:shd w:val="clear" w:color="auto" w:fill="FFFFFF"/>
            <w:vAlign w:val="center"/>
            <w:hideMark/>
          </w:tcPr>
          <w:p w:rsid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Подвижные игры.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«Автомобили»</w:t>
            </w:r>
            <w:proofErr w:type="gramStart"/>
            <w:r w:rsidRPr="004E58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.</w:t>
            </w: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proofErr w:type="gramEnd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ебенок получает руль (картонный или представляет, что у него в руках руль). По сигналу родителя: «Зеленый» </w:t>
            </w:r>
            <w:proofErr w:type="gramStart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-р</w:t>
            </w:r>
            <w:proofErr w:type="gramEnd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ебенок «едет» по всей комнате. На другой сигнал «Красный» автомобиль останавливаются. Игра </w:t>
            </w: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повторяется.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«Воробушки и кот»</w:t>
            </w: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 Ребенок «воробышек» сидит на </w:t>
            </w:r>
            <w:proofErr w:type="spellStart"/>
            <w:proofErr w:type="gramStart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стульчике-это</w:t>
            </w:r>
            <w:proofErr w:type="spellEnd"/>
            <w:proofErr w:type="gramEnd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его гнездышко. </w:t>
            </w:r>
            <w:proofErr w:type="spellStart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Поодалъ</w:t>
            </w:r>
            <w:proofErr w:type="spellEnd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сидит «кошка» (родитель). «Воробушки полетели», </w:t>
            </w:r>
            <w:proofErr w:type="gramStart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-г</w:t>
            </w:r>
            <w:proofErr w:type="gramEnd"/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оворит родитель. «Воробушки»  расправив крылья, т. е. вытянув руки в стороны, бегают по всей комнате. «Кошка» тем временем спит. Но вот она просыпается, мяукает и бежит догонять «воробушка», который должен спрятаться от нее  в гнездышке, заняв своё место. Пойманного «воробушка» «кошка» отводит к себе в дом.</w:t>
            </w:r>
          </w:p>
        </w:tc>
      </w:tr>
      <w:tr w:rsidR="004E5861" w:rsidRPr="004E5861" w:rsidTr="004E5861">
        <w:trPr>
          <w:tblCellSpacing w:w="0" w:type="dxa"/>
        </w:trPr>
        <w:tc>
          <w:tcPr>
            <w:tcW w:w="9780" w:type="dxa"/>
            <w:gridSpan w:val="2"/>
            <w:shd w:val="clear" w:color="auto" w:fill="FFFFFF"/>
            <w:vAlign w:val="center"/>
            <w:hideMark/>
          </w:tcPr>
          <w:p w:rsid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</w:pP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58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Так же, прошу обратить внимание на предложенный мной </w:t>
            </w:r>
            <w:proofErr w:type="spellStart"/>
            <w:r w:rsidRPr="004E58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здоровьесберегающий</w:t>
            </w:r>
            <w:proofErr w:type="spellEnd"/>
            <w:r w:rsidRPr="004E58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компонент:</w:t>
            </w:r>
          </w:p>
        </w:tc>
      </w:tr>
      <w:tr w:rsidR="004E5861" w:rsidRPr="004E5861" w:rsidTr="004E5861">
        <w:trPr>
          <w:tblCellSpacing w:w="0" w:type="dxa"/>
        </w:trPr>
        <w:tc>
          <w:tcPr>
            <w:tcW w:w="4725" w:type="dxa"/>
            <w:shd w:val="clear" w:color="auto" w:fill="FFFFFF"/>
            <w:vAlign w:val="center"/>
            <w:hideMark/>
          </w:tcPr>
          <w:p w:rsid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</w:pP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7"/>
              </w:rPr>
              <w:t>Пальчиковая гимнастика: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Гонки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Раз, два, три, четыре, пять.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(Возят машинку по каждому пальчику вперед и назад, начиная с большого пальца.)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Можно гонки начинать.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(Теперь начиная с безымянного.)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кругу, по кругу. Вперед и назад,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(Теперь по кругу в одну и другую сторону.)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 пальцы машинку мою тормозят.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(Вновь катают машинку по пальчикам, которые слегка согнуты.)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Закрылись. Машинка стоит в гараже.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фары погасли, не светят уже.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4E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(Сжимают кулак.</w:t>
            </w:r>
            <w:proofErr w:type="gramEnd"/>
            <w:r w:rsidRPr="004E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 xml:space="preserve"> </w:t>
            </w:r>
            <w:proofErr w:type="gramStart"/>
            <w:r w:rsidRPr="004E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Заглядывают в маленькое отверстие в кулаке.)</w:t>
            </w:r>
            <w:proofErr w:type="gramEnd"/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</w:p>
        </w:tc>
        <w:tc>
          <w:tcPr>
            <w:tcW w:w="5055" w:type="dxa"/>
            <w:shd w:val="clear" w:color="auto" w:fill="FFFFFF"/>
            <w:vAlign w:val="center"/>
            <w:hideMark/>
          </w:tcPr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</w:rPr>
              <w:t>Дыхательная гимнастика: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Подуть на сомкнутые и слегка расслабленные губы так, чтобы они начали вибрировать.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Ехал, ехал, до реки доехал.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Как перебраться на другой берег?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Кругом вода, одна вода.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Поплыл на лодочке туда.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Бегает в калошах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Быстрее, чем лошадь.</w:t>
            </w:r>
          </w:p>
          <w:p w:rsidR="004E5861" w:rsidRPr="004E5861" w:rsidRDefault="004E5861" w:rsidP="004E5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E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</w:p>
        </w:tc>
      </w:tr>
    </w:tbl>
    <w:p w:rsidR="004E5861" w:rsidRPr="004E5861" w:rsidRDefault="004E5861" w:rsidP="004E5861">
      <w:pPr>
        <w:rPr>
          <w:rFonts w:ascii="Times New Roman" w:hAnsi="Times New Roman" w:cs="Times New Roman"/>
          <w:sz w:val="28"/>
          <w:szCs w:val="28"/>
        </w:rPr>
      </w:pPr>
    </w:p>
    <w:sectPr w:rsidR="004E5861" w:rsidRPr="004E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861"/>
    <w:rsid w:val="004E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5861"/>
    <w:rPr>
      <w:b/>
      <w:bCs/>
    </w:rPr>
  </w:style>
  <w:style w:type="character" w:styleId="a5">
    <w:name w:val="Emphasis"/>
    <w:basedOn w:val="a0"/>
    <w:uiPriority w:val="20"/>
    <w:qFormat/>
    <w:rsid w:val="004E58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2020-05-01T19:30:00Z</dcterms:created>
  <dcterms:modified xsi:type="dcterms:W3CDTF">2020-05-01T19:33:00Z</dcterms:modified>
</cp:coreProperties>
</file>