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67" w:rsidRPr="00000767" w:rsidRDefault="00000767" w:rsidP="00000767">
      <w:pPr>
        <w:jc w:val="center"/>
        <w:rPr>
          <w:bCs/>
        </w:rPr>
      </w:pPr>
      <w:r w:rsidRPr="00000767">
        <w:rPr>
          <w:bCs/>
        </w:rPr>
        <w:t>ДОУ №3 «Солнечный зайчик»</w:t>
      </w: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Pr="0038694B" w:rsidRDefault="00000767" w:rsidP="00000767">
      <w:pPr>
        <w:spacing w:after="0"/>
        <w:jc w:val="center"/>
      </w:pPr>
      <w:r>
        <w:rPr>
          <w:b/>
        </w:rPr>
        <w:t>РЕКОМЕНДАЦИИ ДЛЯ РОДИТЕЛЕЙ</w:t>
      </w:r>
    </w:p>
    <w:p w:rsidR="00000767" w:rsidRDefault="00000767" w:rsidP="00000767">
      <w:pPr>
        <w:pStyle w:val="6"/>
        <w:jc w:val="left"/>
        <w:rPr>
          <w:b w:val="0"/>
        </w:rPr>
      </w:pPr>
    </w:p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rPr>
          <w:b/>
          <w:bCs/>
        </w:rPr>
      </w:pPr>
    </w:p>
    <w:p w:rsidR="00000767" w:rsidRDefault="00000767" w:rsidP="00000767">
      <w:pPr>
        <w:spacing w:after="0" w:line="240" w:lineRule="auto"/>
        <w:ind w:left="5040"/>
        <w:rPr>
          <w:b/>
        </w:rPr>
      </w:pPr>
      <w:r>
        <w:rPr>
          <w:b/>
        </w:rPr>
        <w:t>Исполнитель:</w:t>
      </w:r>
    </w:p>
    <w:p w:rsidR="00000767" w:rsidRDefault="00000767" w:rsidP="00000767">
      <w:pPr>
        <w:spacing w:after="0" w:line="240" w:lineRule="auto"/>
        <w:ind w:left="5040"/>
        <w:rPr>
          <w:b/>
          <w:bCs/>
        </w:rPr>
      </w:pPr>
      <w:proofErr w:type="spellStart"/>
      <w:r>
        <w:t>Мухутдинова</w:t>
      </w:r>
      <w:proofErr w:type="spellEnd"/>
      <w:r>
        <w:t xml:space="preserve"> Наталья Ивановна,</w:t>
      </w:r>
    </w:p>
    <w:p w:rsidR="00000767" w:rsidRDefault="00000767" w:rsidP="00000767">
      <w:pPr>
        <w:spacing w:after="0" w:line="240" w:lineRule="auto"/>
        <w:ind w:left="5040"/>
        <w:rPr>
          <w:b/>
          <w:bCs/>
        </w:rPr>
      </w:pPr>
      <w:r>
        <w:t>воспитатель младшей группы</w:t>
      </w:r>
    </w:p>
    <w:p w:rsidR="00000767" w:rsidRDefault="00000767" w:rsidP="00000767">
      <w:pPr>
        <w:spacing w:after="0" w:line="240" w:lineRule="auto"/>
        <w:ind w:left="5040"/>
        <w:rPr>
          <w:b/>
          <w:bCs/>
        </w:rPr>
      </w:pPr>
    </w:p>
    <w:p w:rsidR="00000767" w:rsidRDefault="00000767" w:rsidP="00000767">
      <w:pPr>
        <w:pStyle w:val="5"/>
        <w:spacing w:line="240" w:lineRule="auto"/>
      </w:pPr>
    </w:p>
    <w:p w:rsidR="00000767" w:rsidRDefault="00000767" w:rsidP="00000767"/>
    <w:p w:rsidR="00000767" w:rsidRDefault="00000767" w:rsidP="00000767"/>
    <w:p w:rsidR="00000767" w:rsidRDefault="00000767" w:rsidP="00000767"/>
    <w:p w:rsidR="00000767" w:rsidRDefault="00000767" w:rsidP="00000767"/>
    <w:p w:rsidR="00000767" w:rsidRDefault="00000767" w:rsidP="00000767"/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pStyle w:val="5"/>
        <w:spacing w:line="240" w:lineRule="auto"/>
      </w:pPr>
    </w:p>
    <w:p w:rsidR="00000767" w:rsidRDefault="00000767" w:rsidP="00000767">
      <w:pPr>
        <w:pStyle w:val="5"/>
        <w:spacing w:line="240" w:lineRule="auto"/>
        <w:ind w:firstLine="0"/>
      </w:pPr>
      <w:r>
        <w:t>Серов</w:t>
      </w:r>
    </w:p>
    <w:p w:rsidR="008F23CF" w:rsidRPr="004846D5" w:rsidRDefault="00000767" w:rsidP="004846D5">
      <w:pPr>
        <w:jc w:val="center"/>
      </w:pPr>
      <w:r>
        <w:t>2020</w:t>
      </w:r>
    </w:p>
    <w:p w:rsidR="008F23CF" w:rsidRDefault="004846D5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-205740</wp:posOffset>
            </wp:positionV>
            <wp:extent cx="6868795" cy="8839200"/>
            <wp:effectExtent l="19050" t="0" r="8255" b="0"/>
            <wp:wrapNone/>
            <wp:docPr id="1" name="Рисунок 1" descr="МБОУ &quot;СШ № 5&quot; - Рекомендации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ОУ &quot;СШ № 5&quot; - Рекомендаци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95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6D5" w:rsidRDefault="004846D5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-818126</wp:posOffset>
            </wp:positionH>
            <wp:positionV relativeFrom="paragraph">
              <wp:posOffset>30842</wp:posOffset>
            </wp:positionV>
            <wp:extent cx="6785002" cy="9036423"/>
            <wp:effectExtent l="0" t="0" r="0" b="0"/>
            <wp:wrapNone/>
            <wp:docPr id="2" name="Рисунок 1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5002" cy="9036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846D5" w:rsidRPr="004846D5" w:rsidRDefault="004846D5" w:rsidP="004846D5"/>
    <w:p w:rsidR="004846D5" w:rsidRPr="004846D5" w:rsidRDefault="004846D5" w:rsidP="004846D5"/>
    <w:p w:rsidR="004846D5" w:rsidRDefault="004846D5" w:rsidP="004846D5">
      <w:r>
        <w:t xml:space="preserve"> </w:t>
      </w:r>
    </w:p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846D5" w:rsidRDefault="004846D5" w:rsidP="004846D5"/>
    <w:p w:rsidR="004334DB" w:rsidRPr="008E34BA" w:rsidRDefault="004334DB" w:rsidP="004334DB">
      <w:pPr>
        <w:spacing w:after="0" w:line="360" w:lineRule="auto"/>
        <w:jc w:val="center"/>
        <w:rPr>
          <w:b/>
          <w:sz w:val="24"/>
          <w:szCs w:val="24"/>
        </w:rPr>
      </w:pPr>
      <w:r w:rsidRPr="008E34BA">
        <w:rPr>
          <w:b/>
          <w:sz w:val="24"/>
          <w:szCs w:val="24"/>
        </w:rPr>
        <w:lastRenderedPageBreak/>
        <w:t>Рекомендации для родителей по утренней зарядке совместно с детьми</w:t>
      </w:r>
    </w:p>
    <w:p w:rsidR="004334DB" w:rsidRPr="008E34BA" w:rsidRDefault="004334DB" w:rsidP="004334DB">
      <w:pPr>
        <w:spacing w:after="0" w:line="360" w:lineRule="auto"/>
        <w:jc w:val="center"/>
        <w:rPr>
          <w:b/>
          <w:sz w:val="24"/>
          <w:szCs w:val="24"/>
        </w:rPr>
      </w:pP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E34BA">
        <w:rPr>
          <w:rStyle w:val="c1"/>
          <w:bCs/>
          <w:i/>
          <w:iCs/>
          <w:color w:val="000000" w:themeColor="text1"/>
        </w:rPr>
        <w:t>1. «Ласковая киска»        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u w:val="single"/>
        </w:rPr>
      </w:pPr>
      <w:r w:rsidRPr="008E34BA">
        <w:rPr>
          <w:rStyle w:val="c2"/>
          <w:iCs/>
          <w:color w:val="000000"/>
          <w:u w:val="single"/>
        </w:rPr>
        <w:t>Вводная часть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Ходьба обычная на месте (20 секунд).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Бег обычный (20 секунд).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Ходьба со сменой направления (20 секунд).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u w:val="single"/>
        </w:rPr>
      </w:pPr>
      <w:r w:rsidRPr="008E34BA">
        <w:rPr>
          <w:rStyle w:val="c2"/>
          <w:iCs/>
          <w:color w:val="000000"/>
          <w:u w:val="single"/>
        </w:rPr>
        <w:t>Основная часть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А) Упражнение «Кошечка греется на солнышке»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</w:t>
      </w:r>
      <w:r w:rsidRPr="008E34BA">
        <w:rPr>
          <w:rStyle w:val="c2"/>
          <w:color w:val="000000"/>
        </w:rPr>
        <w:t> стоя, ноги слегка расставлены, руки опущены.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Наклонить голову к одному плечу.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исходную позицию.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Наклонить голову к другому плечу.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исходную позицию.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 3 раза в каждую сторону. Темп медленный.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Указание: «Резких движений головой не делать».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Б) Упражнение «Кошечка играет»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сидя на полу, ноги согнуты в коленях, руки за спиной.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Наклониться вперед, положить голову на колени.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исходную позицию.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Повторить 3 раза. Темп медленный.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Показ и объяснение воспитателя.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В) Упражнение «Кошечка спряталась»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стоя, руки внизу.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Присесть, закрыть глаза руками.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исходную позицию.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Повторить 4 раза. Темп умеренный.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Показ и объяснение воспитателя.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Г) Упражнение «Кошечка радуется»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стоя, руки внизу.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Подпрыгивание на месте.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Повторить 2 раза по 10 секунд.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u w:val="single"/>
        </w:rPr>
      </w:pPr>
      <w:r w:rsidRPr="008E34BA">
        <w:rPr>
          <w:rStyle w:val="c2"/>
          <w:iCs/>
          <w:color w:val="000000"/>
          <w:u w:val="single"/>
        </w:rPr>
        <w:t>Заключительная часть</w:t>
      </w:r>
    </w:p>
    <w:p w:rsidR="004334DB" w:rsidRPr="008E34BA" w:rsidRDefault="004334DB" w:rsidP="004334D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color w:val="000000"/>
        </w:rPr>
      </w:pPr>
      <w:r w:rsidRPr="008E34BA">
        <w:rPr>
          <w:rStyle w:val="c2"/>
          <w:color w:val="000000"/>
        </w:rPr>
        <w:t>Спокойная ходьба (1,5 минуты).</w:t>
      </w:r>
    </w:p>
    <w:p w:rsidR="008E34BA" w:rsidRDefault="008E34BA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i/>
          <w:color w:val="000000"/>
        </w:rPr>
      </w:pP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/>
        </w:rPr>
      </w:pPr>
      <w:r w:rsidRPr="008E34BA">
        <w:rPr>
          <w:rStyle w:val="c2"/>
          <w:i/>
          <w:color w:val="000000"/>
        </w:rPr>
        <w:lastRenderedPageBreak/>
        <w:t>2. «Части тела»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u w:val="single"/>
        </w:rPr>
      </w:pPr>
      <w:r w:rsidRPr="008E34BA">
        <w:rPr>
          <w:rStyle w:val="c2"/>
          <w:iCs/>
          <w:color w:val="000000"/>
          <w:u w:val="single"/>
        </w:rPr>
        <w:t>Вводная часть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Ходьба за родителей (20 секунд).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Лёгкий бег (20 секунд).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Ходьба обычная (10 секунд).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Остановка. Построение.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u w:val="single"/>
        </w:rPr>
      </w:pPr>
      <w:r w:rsidRPr="008E34BA">
        <w:rPr>
          <w:rStyle w:val="c2"/>
          <w:iCs/>
          <w:color w:val="000000"/>
          <w:u w:val="single"/>
        </w:rPr>
        <w:t>Основная часть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А) Упражнение «Покажи руки»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стоя, ноги слегка расставлены, руки опущены.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Руки вперед, выпрямить и сказать: «Вот!»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исходную позицию.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Повторить 5 раз. Темп умеренный.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Б) Упражнение «Где колени»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стоя, ноги расставлены, руки за спину.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Наклониться вперед, ладони положить на колени, смотреть на колени, сказать: «Вот!»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исходную позицию.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Повторить 4 раза. Темп медленный.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В) Упражнение «Спрячь голову»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стоя, ноги слегка расставлены, руки на пояс.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Присесть, обхватить руками колени, голову положить на ноги.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Вернуться в исходное положение.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Повторить 4 раза. Темп умеренный.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Показ и объяснения воспитателя.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4"/>
          <w:bCs/>
          <w:iCs/>
          <w:color w:val="000000"/>
        </w:rPr>
        <w:t>Г) Упражнение «Прыгают ножки»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bCs/>
          <w:color w:val="000000"/>
        </w:rPr>
        <w:t>Исходная позиция: </w:t>
      </w:r>
      <w:r w:rsidRPr="008E34BA">
        <w:rPr>
          <w:rStyle w:val="c2"/>
          <w:color w:val="000000"/>
        </w:rPr>
        <w:t>стоя, руки произвольно.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Подпрыгивание на месте. Повторить 2 раза. Чередовать с ходьбой.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8E34BA">
        <w:rPr>
          <w:rStyle w:val="c2"/>
          <w:color w:val="000000"/>
        </w:rPr>
        <w:t>Указание: «Прыгать мягко».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u w:val="single"/>
        </w:rPr>
      </w:pPr>
      <w:r w:rsidRPr="008E34BA">
        <w:rPr>
          <w:rStyle w:val="c2"/>
          <w:iCs/>
          <w:color w:val="000000"/>
          <w:u w:val="single"/>
        </w:rPr>
        <w:t>Заключительная часть</w:t>
      </w:r>
    </w:p>
    <w:p w:rsidR="001123AD" w:rsidRPr="008E34BA" w:rsidRDefault="001123AD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r w:rsidRPr="008E34BA">
        <w:rPr>
          <w:rStyle w:val="c2"/>
          <w:color w:val="000000"/>
        </w:rPr>
        <w:t>Ходьба за родителем (20 секунд).</w:t>
      </w:r>
    </w:p>
    <w:p w:rsidR="006B63FC" w:rsidRPr="008E34BA" w:rsidRDefault="006B63FC" w:rsidP="001123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4334DB" w:rsidRPr="008E34BA" w:rsidRDefault="004334DB" w:rsidP="004334DB">
      <w:pPr>
        <w:spacing w:after="0"/>
        <w:jc w:val="both"/>
        <w:rPr>
          <w:sz w:val="24"/>
          <w:szCs w:val="24"/>
        </w:rPr>
      </w:pPr>
    </w:p>
    <w:p w:rsidR="006B63FC" w:rsidRPr="008E34BA" w:rsidRDefault="006B63FC" w:rsidP="004334DB">
      <w:pPr>
        <w:spacing w:after="0"/>
        <w:jc w:val="both"/>
        <w:rPr>
          <w:sz w:val="24"/>
          <w:szCs w:val="24"/>
        </w:rPr>
      </w:pPr>
    </w:p>
    <w:p w:rsidR="006B63FC" w:rsidRPr="008E34BA" w:rsidRDefault="006B63FC" w:rsidP="004334DB">
      <w:pPr>
        <w:spacing w:after="0"/>
        <w:jc w:val="both"/>
        <w:rPr>
          <w:sz w:val="24"/>
          <w:szCs w:val="24"/>
        </w:rPr>
      </w:pPr>
    </w:p>
    <w:p w:rsidR="006B63FC" w:rsidRPr="008E34BA" w:rsidRDefault="006B63FC" w:rsidP="004334DB">
      <w:pPr>
        <w:spacing w:after="0"/>
        <w:jc w:val="both"/>
        <w:rPr>
          <w:sz w:val="24"/>
          <w:szCs w:val="24"/>
        </w:rPr>
      </w:pPr>
    </w:p>
    <w:p w:rsidR="006B63FC" w:rsidRPr="008E34BA" w:rsidRDefault="006B63FC" w:rsidP="004334DB">
      <w:pPr>
        <w:spacing w:after="0"/>
        <w:jc w:val="both"/>
        <w:rPr>
          <w:sz w:val="24"/>
          <w:szCs w:val="24"/>
        </w:rPr>
      </w:pPr>
    </w:p>
    <w:p w:rsidR="006B63FC" w:rsidRPr="008E34BA" w:rsidRDefault="006B63FC" w:rsidP="004334DB">
      <w:pPr>
        <w:spacing w:after="0"/>
        <w:jc w:val="both"/>
        <w:rPr>
          <w:sz w:val="24"/>
          <w:szCs w:val="24"/>
        </w:rPr>
      </w:pPr>
    </w:p>
    <w:p w:rsidR="006B63FC" w:rsidRPr="008E34BA" w:rsidRDefault="00FC2668" w:rsidP="00FC2668">
      <w:pPr>
        <w:spacing w:after="0"/>
        <w:jc w:val="center"/>
        <w:rPr>
          <w:b/>
          <w:sz w:val="24"/>
          <w:szCs w:val="24"/>
        </w:rPr>
      </w:pPr>
      <w:r w:rsidRPr="008E34BA">
        <w:rPr>
          <w:b/>
          <w:sz w:val="24"/>
          <w:szCs w:val="24"/>
        </w:rPr>
        <w:t>Рекомендации для родителей по дидактическим играм для детей</w:t>
      </w:r>
    </w:p>
    <w:p w:rsidR="00FC2668" w:rsidRPr="008E34BA" w:rsidRDefault="00FC2668" w:rsidP="00FC2668">
      <w:pPr>
        <w:spacing w:after="0"/>
        <w:jc w:val="center"/>
        <w:rPr>
          <w:b/>
          <w:sz w:val="24"/>
          <w:szCs w:val="24"/>
        </w:rPr>
      </w:pPr>
    </w:p>
    <w:p w:rsidR="00FC2668" w:rsidRPr="008E34BA" w:rsidRDefault="00667019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СВЕТ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1. «Пляшущие тени»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развивать зрительное ощущение, формировать представления о свете и темноте.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</w:t>
      </w:r>
      <w:r w:rsidRPr="008E34BA">
        <w:rPr>
          <w:rFonts w:eastAsia="Times New Roman"/>
          <w:i/>
          <w:color w:val="000000"/>
          <w:sz w:val="24"/>
          <w:szCs w:val="24"/>
          <w:lang w:eastAsia="ru-RU"/>
        </w:rPr>
        <w:t>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эта игра проводится на прогулке. В солнечну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ю погоду обратите внимание ребёнка на то, что его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тел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о отбрасывает тень на земле. Предложите ребёнку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подвигаться (лучше стоя на р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овной поверхности) и понаблюдайте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за тем, как тень на асфальте повторяет их движения.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>Мо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жно обратить внимание ребёнка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на то, что тени в разное время суток разные: короткие или длинные.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2. «Гуляем в темноте»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развивать зрительные ощущения, формировать представление о темноте.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Когда стемнеет, предложите ребёнку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погулять (по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комнате, на площадке): «Давай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погуляем в темнот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е! Это не страшно». Пусть малыш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возьмёт вас за руку и начнёт своё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путешествие. Когда глаз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а ребёнка привыкнут к темноте, попросите его рассказать, что он видит.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По окончании игры предложите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ребёнку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рассказать о том, ког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да и где бывает темно (светло).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3. «День и ночь»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развивать зрительные ощущения, формировать представления о свете и темноте.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Когда стемнеет, предложите ребёнку поиграть: «Давай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поиграем в игру «День и ночь». Когда я включу свет, и в комнате станет светло,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наступит день. В это время ты будешь ходить, играть, танцевать. А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когда я выключу свет, и стане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т темно, наступит ночь. Тогда ты ляжешь на ковер и будешь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спать».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>В эту игру можно иг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рать несколько раз, пока у ребёнка не пропадё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т к ней интерес.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4. «Солнечный зайчик»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развивать зрительные ощущения, формировать представления о свете и темноте.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Материалы: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зеркальце.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Выбрав момент, когда солнце заглядывает в окно, поймайте с помощью зеркальца солнечный лучик и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 xml:space="preserve"> обратите внимание ребёнка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на то, как солнечный зайчик прыгает по стене, потолку, стульчика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м и т. д. Затем предложите ребёнку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дотронуться до 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lastRenderedPageBreak/>
        <w:t>светового пятна – поймать солнечного зайчика. При этом передвигайте сначала луч плавно, затем быстрее.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>Проводите игру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 xml:space="preserve"> в безопасном месте, чтобы малыш не наталкивался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на мебель и другие предметы.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5. «Фонарик»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развивать зрительные ощущения, формировать представления о свете и темноте.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Материалы: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электрический фонарик.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когда ст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емнеет, походите вместе с ребёнком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34BA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 xml:space="preserve"> тё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мной</w:t>
      </w:r>
      <w:proofErr w:type="gramEnd"/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комнате, освещая её лучом фонарика. Путешествуя </w:t>
      </w:r>
      <w:proofErr w:type="gramStart"/>
      <w:r w:rsidRPr="008E34BA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 xml:space="preserve"> тё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мной</w:t>
      </w:r>
      <w:proofErr w:type="gramEnd"/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комнате, заглядыв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айте в тё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мные углы, рассматривайте окружающие предме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ты. Затем передайте фонарик ребёнку, пусть теперь он ведё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т за собой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вас.</w:t>
      </w:r>
    </w:p>
    <w:p w:rsidR="00667019" w:rsidRPr="008E34BA" w:rsidRDefault="00667019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FC2668" w:rsidRPr="008E34BA" w:rsidRDefault="00667019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color w:val="000000"/>
          <w:sz w:val="24"/>
          <w:szCs w:val="24"/>
          <w:lang w:eastAsia="ru-RU"/>
        </w:rPr>
        <w:t>ЦВЕТ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1. «Цветная вода»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по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знакомить детей с цветом.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Материалы: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акварельные краски, кисточки, пластиковые стаканы, вода.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 в ряд на столе расставлены стаканы, наполненные водой. Обмакните кисточку в краску одного из основных цветов и разведите её в стакане с водой. Комментируя свои действия, постарайтесь привлечь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внимание ребёнка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. Таким же образом разведите остальные краски. Предложите 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малышу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выбрать понравившуюся к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раску, взять кисточку. Пусть он сам попробуе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т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 xml:space="preserve"> развести краску в воде. Если ему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захочется продолжить игру, можно поменять воду и предложить развести другую краску.</w:t>
      </w:r>
    </w:p>
    <w:p w:rsidR="00FC2668" w:rsidRPr="008E34BA" w:rsidRDefault="00667019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>В следующий раз можно давать ребёнку</w:t>
      </w:r>
      <w:r w:rsidR="00FC2668"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 несколько стаканов с водой, предлагать смешивать несколько красок в одном стакане с целью получения нового цвета. Делать растворы разной консистенции, чтобы увидеть разные оттенки одной краски.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2. «Цветные кубики»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учить сравни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t xml:space="preserve">вать цвета по принципу «такой - 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не такой», подбирать пары одинаковых по цвету предметов.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Материалы: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пары разноцветных кубиков (кр</w:t>
      </w:r>
      <w:r w:rsidR="00667019" w:rsidRPr="008E34BA">
        <w:rPr>
          <w:rFonts w:eastAsia="Times New Roman"/>
          <w:color w:val="000000"/>
          <w:sz w:val="24"/>
          <w:szCs w:val="24"/>
          <w:lang w:eastAsia="ru-RU"/>
        </w:rPr>
        <w:t>асные, желтые, зеленые, синие).</w:t>
      </w:r>
    </w:p>
    <w:p w:rsidR="00FC2668" w:rsidRPr="008E34BA" w:rsidRDefault="00FC2668" w:rsidP="00E8552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разложите на ковре кубики. Затем возьмите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t xml:space="preserve"> один кубик и покажите его ребёнку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: «Во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t>т какой кубик я выбрала. Давай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найдем такой же кубик». Возьмите кубик контрастного цвета и приложите его к выбранному кубику. И так пока кубики не совпадут. Комментируйте свои действия: «Такой? Нет, не такой. И этот тоже не такой. Вот этот такой. Одинаковые кубики». В следующий раз увеличьте число кубиков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t xml:space="preserve"> каждого 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lastRenderedPageBreak/>
        <w:t>цвета и попросите малыша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найти все кубики заданного цвета. Со временем можно ввести дополнительные цвета, например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t>,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34BA">
        <w:rPr>
          <w:rFonts w:eastAsia="Times New Roman"/>
          <w:color w:val="000000"/>
          <w:sz w:val="24"/>
          <w:szCs w:val="24"/>
          <w:lang w:eastAsia="ru-RU"/>
        </w:rPr>
        <w:t>оранжевый</w:t>
      </w:r>
      <w:proofErr w:type="gramEnd"/>
      <w:r w:rsidRPr="008E34BA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FC2668" w:rsidRPr="008E34BA" w:rsidRDefault="00E85527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3</w:t>
      </w:r>
      <w:r w:rsidR="00FC2668"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. «Цветные палочки»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учить различать цвета по принципу «такой – не такой»; сортировать предметы по цвету.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Материалы: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счетные палочки двух контрастных цветов (по 5 штук каждого цвета).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высыпьте перед ребенком счетные палочки и предложите разделить их на две кучки. Покажите, как следует раскладывать палочки, ком</w:t>
      </w:r>
      <w:r w:rsidR="00E85527" w:rsidRPr="008E34BA">
        <w:rPr>
          <w:rFonts w:eastAsia="Times New Roman"/>
          <w:color w:val="000000"/>
          <w:sz w:val="24"/>
          <w:szCs w:val="24"/>
          <w:lang w:eastAsia="ru-RU"/>
        </w:rPr>
        <w:t>ментируя свои действия: «Давай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 xml:space="preserve"> разложим палочки на две кучки: сюда все такие, а сюда все такие. Продолжай.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>Когда ребенок выполнит задание, прокомментируйте результат, называя цвет палочек: «Молодец, ты отлично справился. Сюда положил все красные, а сюда все синие». Постепенно количество палочек можно увеличивать.</w:t>
      </w:r>
    </w:p>
    <w:p w:rsidR="00FC2668" w:rsidRPr="008E34BA" w:rsidRDefault="00E85527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Игра 4</w:t>
      </w:r>
      <w:r w:rsidR="00FC2668" w:rsidRPr="008E34BA">
        <w:rPr>
          <w:rFonts w:eastAsia="Times New Roman"/>
          <w:b/>
          <w:bCs/>
          <w:color w:val="000000"/>
          <w:sz w:val="24"/>
          <w:szCs w:val="24"/>
          <w:lang w:eastAsia="ru-RU"/>
        </w:rPr>
        <w:t>. «Ниточки для шариков»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Цель: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учить детей различать цвета по принципу «такой – не такой»; знакомить с названиями цветов.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Материалы: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воздушные шары и узкие ленточки зеленого, красного, синего, желтого цветов.</w:t>
      </w:r>
    </w:p>
    <w:p w:rsidR="00FC2668" w:rsidRPr="008E34BA" w:rsidRDefault="00FC2668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bCs/>
          <w:i/>
          <w:color w:val="000000"/>
          <w:sz w:val="24"/>
          <w:szCs w:val="24"/>
          <w:lang w:eastAsia="ru-RU"/>
        </w:rPr>
        <w:t>Ход игры: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 перед началом занятия надуйте воздушные шары и приготовьте ленточки.</w:t>
      </w:r>
    </w:p>
    <w:p w:rsidR="00FC2668" w:rsidRPr="008E34BA" w:rsidRDefault="00E85527" w:rsidP="0066701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E34BA">
        <w:rPr>
          <w:rFonts w:eastAsia="Times New Roman"/>
          <w:color w:val="000000"/>
          <w:sz w:val="24"/>
          <w:szCs w:val="24"/>
          <w:lang w:eastAsia="ru-RU"/>
        </w:rPr>
        <w:t>Покажите ребёнку шары и скажите: «Видишь</w:t>
      </w:r>
      <w:r w:rsidR="00FC2668" w:rsidRPr="008E34BA">
        <w:rPr>
          <w:rFonts w:eastAsia="Times New Roman"/>
          <w:color w:val="000000"/>
          <w:sz w:val="24"/>
          <w:szCs w:val="24"/>
          <w:lang w:eastAsia="ru-RU"/>
        </w:rPr>
        <w:t>, каки</w:t>
      </w:r>
      <w:r w:rsidRPr="008E34BA">
        <w:rPr>
          <w:rFonts w:eastAsia="Times New Roman"/>
          <w:color w:val="000000"/>
          <w:sz w:val="24"/>
          <w:szCs w:val="24"/>
          <w:lang w:eastAsia="ru-RU"/>
        </w:rPr>
        <w:t>е замечательные шары я принесла?</w:t>
      </w:r>
      <w:r w:rsidR="00C07BDC" w:rsidRPr="008E34BA">
        <w:rPr>
          <w:rFonts w:eastAsia="Times New Roman"/>
          <w:color w:val="000000"/>
          <w:sz w:val="24"/>
          <w:szCs w:val="24"/>
          <w:lang w:eastAsia="ru-RU"/>
        </w:rPr>
        <w:t xml:space="preserve"> Они большие и круглые. Хочешь</w:t>
      </w:r>
      <w:r w:rsidR="00FC2668"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поиграть с ними? Но сначала надо привязать к шарам ленточки, чтобы удобнее было с ними играть. У каждого шара должна быть ленточка такого же цвета». </w:t>
      </w:r>
      <w:r w:rsidR="00C07BDC" w:rsidRPr="008E34BA">
        <w:rPr>
          <w:rFonts w:eastAsia="Times New Roman"/>
          <w:color w:val="000000"/>
          <w:sz w:val="24"/>
          <w:szCs w:val="24"/>
          <w:lang w:eastAsia="ru-RU"/>
        </w:rPr>
        <w:t>Помогите малышу</w:t>
      </w:r>
      <w:r w:rsidR="00FC2668" w:rsidRPr="008E34BA">
        <w:rPr>
          <w:rFonts w:eastAsia="Times New Roman"/>
          <w:color w:val="000000"/>
          <w:sz w:val="24"/>
          <w:szCs w:val="24"/>
          <w:lang w:eastAsia="ru-RU"/>
        </w:rPr>
        <w:t xml:space="preserve"> сравнить цвета шариков и ленточек путем приложения и обозначить результат словами «такой», «не такой». Затем прив</w:t>
      </w:r>
      <w:r w:rsidR="00C07BDC" w:rsidRPr="008E34BA">
        <w:rPr>
          <w:rFonts w:eastAsia="Times New Roman"/>
          <w:color w:val="000000"/>
          <w:sz w:val="24"/>
          <w:szCs w:val="24"/>
          <w:lang w:eastAsia="ru-RU"/>
        </w:rPr>
        <w:t>яжите ленточки. Предложите ребёнку</w:t>
      </w:r>
      <w:r w:rsidR="00FC2668" w:rsidRPr="008E34BA">
        <w:rPr>
          <w:rFonts w:eastAsia="Times New Roman"/>
          <w:color w:val="000000"/>
          <w:sz w:val="24"/>
          <w:szCs w:val="24"/>
          <w:lang w:eastAsia="ru-RU"/>
        </w:rPr>
        <w:t xml:space="preserve"> поиграть с шариками. При этом назовите цвета шариков, не требуя от малыша повторения. </w:t>
      </w:r>
    </w:p>
    <w:p w:rsidR="00FC2668" w:rsidRPr="00FC2668" w:rsidRDefault="00FC2668" w:rsidP="00667019">
      <w:pPr>
        <w:spacing w:after="0"/>
        <w:jc w:val="center"/>
      </w:pPr>
    </w:p>
    <w:sectPr w:rsidR="00FC2668" w:rsidRPr="00FC2668" w:rsidSect="00CF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F0" w:rsidRDefault="009156F0" w:rsidP="009911CB">
      <w:pPr>
        <w:spacing w:after="0" w:line="240" w:lineRule="auto"/>
      </w:pPr>
      <w:r>
        <w:separator/>
      </w:r>
    </w:p>
  </w:endnote>
  <w:endnote w:type="continuationSeparator" w:id="0">
    <w:p w:rsidR="009156F0" w:rsidRDefault="009156F0" w:rsidP="009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F0" w:rsidRDefault="009156F0" w:rsidP="009911CB">
      <w:pPr>
        <w:spacing w:after="0" w:line="240" w:lineRule="auto"/>
      </w:pPr>
      <w:r>
        <w:separator/>
      </w:r>
    </w:p>
  </w:footnote>
  <w:footnote w:type="continuationSeparator" w:id="0">
    <w:p w:rsidR="009156F0" w:rsidRDefault="009156F0" w:rsidP="0099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7B34559E"/>
    <w:multiLevelType w:val="multilevel"/>
    <w:tmpl w:val="A18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E2D"/>
    <w:rsid w:val="00000767"/>
    <w:rsid w:val="00033E78"/>
    <w:rsid w:val="00047453"/>
    <w:rsid w:val="000951BB"/>
    <w:rsid w:val="000F4843"/>
    <w:rsid w:val="00110E30"/>
    <w:rsid w:val="001123AD"/>
    <w:rsid w:val="00250C2E"/>
    <w:rsid w:val="00286011"/>
    <w:rsid w:val="00300870"/>
    <w:rsid w:val="004334DB"/>
    <w:rsid w:val="004550CC"/>
    <w:rsid w:val="004846D5"/>
    <w:rsid w:val="00524587"/>
    <w:rsid w:val="005368F6"/>
    <w:rsid w:val="006025DE"/>
    <w:rsid w:val="0060574D"/>
    <w:rsid w:val="00667019"/>
    <w:rsid w:val="006B63FC"/>
    <w:rsid w:val="007460E2"/>
    <w:rsid w:val="007F0C17"/>
    <w:rsid w:val="008E24A6"/>
    <w:rsid w:val="008E34BA"/>
    <w:rsid w:val="008F23CF"/>
    <w:rsid w:val="009156F0"/>
    <w:rsid w:val="00953283"/>
    <w:rsid w:val="009911CB"/>
    <w:rsid w:val="00A62F72"/>
    <w:rsid w:val="00B0024F"/>
    <w:rsid w:val="00B80C76"/>
    <w:rsid w:val="00C07BDC"/>
    <w:rsid w:val="00CA1980"/>
    <w:rsid w:val="00CD5E2D"/>
    <w:rsid w:val="00CE6896"/>
    <w:rsid w:val="00CF0554"/>
    <w:rsid w:val="00D80192"/>
    <w:rsid w:val="00D94D68"/>
    <w:rsid w:val="00E85527"/>
    <w:rsid w:val="00F00874"/>
    <w:rsid w:val="00F52057"/>
    <w:rsid w:val="00FC2668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54"/>
  </w:style>
  <w:style w:type="paragraph" w:styleId="3">
    <w:name w:val="heading 3"/>
    <w:basedOn w:val="a"/>
    <w:next w:val="a"/>
    <w:link w:val="3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outlineLvl w:val="2"/>
    </w:pPr>
    <w:rPr>
      <w:rFonts w:eastAsia="Times New Roman"/>
      <w:color w:val="auto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outlineLvl w:val="3"/>
    </w:pPr>
    <w:rPr>
      <w:rFonts w:eastAsia="Times New Roman"/>
      <w:b/>
      <w:bCs/>
      <w:color w:val="auto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jc w:val="center"/>
      <w:outlineLvl w:val="4"/>
    </w:pPr>
    <w:rPr>
      <w:rFonts w:eastAsia="Times New Roman"/>
      <w:color w:val="auto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jc w:val="center"/>
      <w:outlineLvl w:val="5"/>
    </w:pPr>
    <w:rPr>
      <w:rFonts w:eastAsia="Times New Roman"/>
      <w:b/>
      <w:bCs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2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2F72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9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11CB"/>
  </w:style>
  <w:style w:type="paragraph" w:styleId="a7">
    <w:name w:val="footer"/>
    <w:basedOn w:val="a"/>
    <w:link w:val="a8"/>
    <w:uiPriority w:val="99"/>
    <w:semiHidden/>
    <w:unhideWhenUsed/>
    <w:rsid w:val="0099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11CB"/>
  </w:style>
  <w:style w:type="paragraph" w:styleId="a9">
    <w:name w:val="Normal (Web)"/>
    <w:basedOn w:val="a"/>
    <w:unhideWhenUsed/>
    <w:rsid w:val="00B0024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B0024F"/>
    <w:rPr>
      <w:b/>
      <w:bCs/>
    </w:rPr>
  </w:style>
  <w:style w:type="character" w:styleId="ab">
    <w:name w:val="Emphasis"/>
    <w:basedOn w:val="a0"/>
    <w:uiPriority w:val="20"/>
    <w:qFormat/>
    <w:rsid w:val="00B0024F"/>
    <w:rPr>
      <w:i/>
      <w:iCs/>
    </w:rPr>
  </w:style>
  <w:style w:type="character" w:customStyle="1" w:styleId="30">
    <w:name w:val="Заголовок 3 Знак"/>
    <w:basedOn w:val="a0"/>
    <w:link w:val="3"/>
    <w:semiHidden/>
    <w:rsid w:val="00000767"/>
    <w:rPr>
      <w:rFonts w:eastAsia="Times New Roman"/>
      <w:color w:val="auto"/>
      <w:szCs w:val="22"/>
    </w:rPr>
  </w:style>
  <w:style w:type="character" w:customStyle="1" w:styleId="40">
    <w:name w:val="Заголовок 4 Знак"/>
    <w:basedOn w:val="a0"/>
    <w:link w:val="4"/>
    <w:semiHidden/>
    <w:rsid w:val="00000767"/>
    <w:rPr>
      <w:rFonts w:eastAsia="Times New Roman"/>
      <w:b/>
      <w:bCs/>
      <w:color w:val="auto"/>
      <w:szCs w:val="22"/>
    </w:rPr>
  </w:style>
  <w:style w:type="character" w:customStyle="1" w:styleId="50">
    <w:name w:val="Заголовок 5 Знак"/>
    <w:basedOn w:val="a0"/>
    <w:link w:val="5"/>
    <w:semiHidden/>
    <w:rsid w:val="00000767"/>
    <w:rPr>
      <w:rFonts w:eastAsia="Times New Roman"/>
      <w:color w:val="auto"/>
      <w:szCs w:val="22"/>
    </w:rPr>
  </w:style>
  <w:style w:type="character" w:customStyle="1" w:styleId="60">
    <w:name w:val="Заголовок 6 Знак"/>
    <w:basedOn w:val="a0"/>
    <w:link w:val="6"/>
    <w:semiHidden/>
    <w:rsid w:val="00000767"/>
    <w:rPr>
      <w:rFonts w:eastAsia="Times New Roman"/>
      <w:b/>
      <w:bCs/>
      <w:color w:val="auto"/>
      <w:szCs w:val="22"/>
    </w:rPr>
  </w:style>
  <w:style w:type="paragraph" w:styleId="ac">
    <w:name w:val="No Spacing"/>
    <w:uiPriority w:val="99"/>
    <w:qFormat/>
    <w:rsid w:val="0028601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d">
    <w:name w:val="Body Text"/>
    <w:basedOn w:val="a"/>
    <w:link w:val="ae"/>
    <w:rsid w:val="00110E30"/>
    <w:pPr>
      <w:widowControl w:val="0"/>
      <w:suppressAutoHyphens/>
      <w:spacing w:after="120" w:line="240" w:lineRule="auto"/>
    </w:pPr>
    <w:rPr>
      <w:rFonts w:eastAsia="Andale Sans UI"/>
      <w:color w:val="auto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10E30"/>
    <w:rPr>
      <w:rFonts w:eastAsia="Andale Sans UI"/>
      <w:color w:val="auto"/>
      <w:kern w:val="1"/>
      <w:sz w:val="24"/>
      <w:szCs w:val="24"/>
    </w:rPr>
  </w:style>
  <w:style w:type="paragraph" w:customStyle="1" w:styleId="c0">
    <w:name w:val="c0"/>
    <w:basedOn w:val="a"/>
    <w:rsid w:val="004334D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">
    <w:name w:val="c1"/>
    <w:basedOn w:val="a0"/>
    <w:rsid w:val="004334DB"/>
  </w:style>
  <w:style w:type="character" w:customStyle="1" w:styleId="c2">
    <w:name w:val="c2"/>
    <w:basedOn w:val="a0"/>
    <w:rsid w:val="004334DB"/>
  </w:style>
  <w:style w:type="character" w:customStyle="1" w:styleId="c4">
    <w:name w:val="c4"/>
    <w:basedOn w:val="a0"/>
    <w:rsid w:val="004334DB"/>
  </w:style>
  <w:style w:type="paragraph" w:customStyle="1" w:styleId="c13">
    <w:name w:val="c13"/>
    <w:basedOn w:val="a"/>
    <w:rsid w:val="00FC266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FC2668"/>
  </w:style>
  <w:style w:type="character" w:customStyle="1" w:styleId="c18">
    <w:name w:val="c18"/>
    <w:basedOn w:val="a0"/>
    <w:rsid w:val="00FC2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2020-05-02T05:32:00Z</dcterms:created>
  <dcterms:modified xsi:type="dcterms:W3CDTF">2020-05-15T12:52:00Z</dcterms:modified>
</cp:coreProperties>
</file>