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26C" w:rsidRDefault="000B17BE" w:rsidP="000B17B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="Segoe UI"/>
          <w:color w:val="31849B"/>
          <w:sz w:val="96"/>
          <w:szCs w:val="96"/>
        </w:rPr>
      </w:pPr>
      <w:r>
        <w:rPr>
          <w:rStyle w:val="normaltextrun"/>
          <w:color w:val="31849B"/>
          <w:sz w:val="96"/>
          <w:szCs w:val="96"/>
        </w:rPr>
        <w:t>Рекомендации</w:t>
      </w:r>
      <w:r>
        <w:rPr>
          <w:rStyle w:val="normaltextrun"/>
          <w:rFonts w:ascii="Cooper Black" w:hAnsi="Cooper Black" w:cs="Segoe UI"/>
          <w:color w:val="31849B"/>
          <w:sz w:val="96"/>
          <w:szCs w:val="96"/>
        </w:rPr>
        <w:t> </w:t>
      </w:r>
      <w:r>
        <w:rPr>
          <w:rStyle w:val="normaltextrun"/>
          <w:color w:val="31849B"/>
          <w:sz w:val="96"/>
          <w:szCs w:val="96"/>
        </w:rPr>
        <w:t>родителям</w:t>
      </w:r>
      <w:r>
        <w:rPr>
          <w:rStyle w:val="normaltextrun"/>
          <w:rFonts w:ascii="Cooper Black" w:hAnsi="Cooper Black" w:cs="Segoe UI"/>
          <w:color w:val="31849B"/>
          <w:sz w:val="96"/>
          <w:szCs w:val="96"/>
        </w:rPr>
        <w:t> </w:t>
      </w:r>
      <w:r>
        <w:rPr>
          <w:rStyle w:val="normaltextrun"/>
          <w:color w:val="31849B"/>
          <w:sz w:val="96"/>
          <w:szCs w:val="96"/>
        </w:rPr>
        <w:t>средней</w:t>
      </w:r>
      <w:r>
        <w:rPr>
          <w:rStyle w:val="normaltextrun"/>
          <w:rFonts w:ascii="Cooper Black" w:hAnsi="Cooper Black" w:cs="Segoe UI"/>
          <w:color w:val="31849B"/>
          <w:sz w:val="96"/>
          <w:szCs w:val="96"/>
        </w:rPr>
        <w:t> </w:t>
      </w:r>
      <w:r>
        <w:rPr>
          <w:rStyle w:val="normaltextrun"/>
          <w:color w:val="31849B"/>
          <w:sz w:val="96"/>
          <w:szCs w:val="96"/>
        </w:rPr>
        <w:t>группы</w:t>
      </w:r>
      <w:r>
        <w:rPr>
          <w:rStyle w:val="normaltextrun"/>
          <w:rFonts w:ascii="Cooper Black" w:hAnsi="Cooper Black" w:cs="Segoe UI"/>
          <w:color w:val="31849B"/>
          <w:sz w:val="96"/>
          <w:szCs w:val="96"/>
        </w:rPr>
        <w:t> </w:t>
      </w:r>
    </w:p>
    <w:p w:rsidR="0006426C" w:rsidRDefault="000B17BE" w:rsidP="0006426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b/>
          <w:bCs/>
          <w:color w:val="FF0000"/>
          <w:sz w:val="96"/>
          <w:szCs w:val="96"/>
        </w:rPr>
      </w:pPr>
      <w:r>
        <w:rPr>
          <w:rStyle w:val="normaltextrun"/>
          <w:color w:val="31849B"/>
          <w:sz w:val="96"/>
          <w:szCs w:val="96"/>
        </w:rPr>
        <w:t>по</w:t>
      </w:r>
      <w:r>
        <w:rPr>
          <w:rStyle w:val="normaltextrun"/>
          <w:rFonts w:ascii="Cooper Black" w:hAnsi="Cooper Black" w:cs="Segoe UI"/>
          <w:color w:val="31849B"/>
          <w:sz w:val="96"/>
          <w:szCs w:val="96"/>
        </w:rPr>
        <w:t> </w:t>
      </w:r>
      <w:r>
        <w:rPr>
          <w:rStyle w:val="normaltextrun"/>
          <w:color w:val="31849B"/>
          <w:sz w:val="96"/>
          <w:szCs w:val="96"/>
        </w:rPr>
        <w:t>теме</w:t>
      </w:r>
      <w:r>
        <w:rPr>
          <w:rStyle w:val="eop"/>
          <w:sz w:val="96"/>
          <w:szCs w:val="96"/>
        </w:rPr>
        <w:t> </w:t>
      </w:r>
      <w:r>
        <w:rPr>
          <w:rStyle w:val="normaltextrun"/>
          <w:rFonts w:ascii="Cooper Black" w:hAnsi="Cooper Black" w:cs="Segoe UI"/>
          <w:b/>
          <w:bCs/>
          <w:color w:val="FF0000"/>
          <w:sz w:val="96"/>
          <w:szCs w:val="96"/>
        </w:rPr>
        <w:t>« </w:t>
      </w:r>
      <w:r>
        <w:rPr>
          <w:rStyle w:val="normaltextrun"/>
          <w:b/>
          <w:bCs/>
          <w:color w:val="FF0000"/>
          <w:sz w:val="96"/>
          <w:szCs w:val="96"/>
        </w:rPr>
        <w:t>Правила</w:t>
      </w:r>
      <w:r>
        <w:rPr>
          <w:rStyle w:val="normaltextrun"/>
          <w:rFonts w:ascii="Cooper Black" w:hAnsi="Cooper Black" w:cs="Segoe UI"/>
          <w:b/>
          <w:bCs/>
          <w:color w:val="FF0000"/>
          <w:sz w:val="96"/>
          <w:szCs w:val="96"/>
        </w:rPr>
        <w:t> </w:t>
      </w:r>
      <w:r>
        <w:rPr>
          <w:rStyle w:val="normaltextrun"/>
          <w:rFonts w:ascii="Calibri" w:hAnsi="Calibri" w:cs="Segoe UI"/>
          <w:b/>
          <w:bCs/>
          <w:color w:val="FF0000"/>
          <w:sz w:val="96"/>
          <w:szCs w:val="96"/>
        </w:rPr>
        <w:t> </w:t>
      </w:r>
    </w:p>
    <w:p w:rsidR="000B17BE" w:rsidRDefault="000B17BE" w:rsidP="0006426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normaltextrun"/>
          <w:b/>
          <w:bCs/>
          <w:color w:val="FFFF00"/>
          <w:sz w:val="96"/>
          <w:szCs w:val="96"/>
        </w:rPr>
        <w:t>дорожного</w:t>
      </w:r>
      <w:r>
        <w:rPr>
          <w:rStyle w:val="normaltextrun"/>
          <w:rFonts w:ascii="Cooper Black" w:hAnsi="Cooper Black" w:cs="Segoe UI"/>
          <w:b/>
          <w:bCs/>
          <w:sz w:val="96"/>
          <w:szCs w:val="96"/>
        </w:rPr>
        <w:t> </w:t>
      </w:r>
      <w:r>
        <w:rPr>
          <w:rStyle w:val="eop"/>
          <w:rFonts w:ascii="Cooper Black" w:hAnsi="Cooper Black" w:cs="Segoe UI"/>
          <w:sz w:val="96"/>
          <w:szCs w:val="96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B050"/>
          <w:sz w:val="96"/>
          <w:szCs w:val="96"/>
        </w:rPr>
        <w:t>движения</w:t>
      </w:r>
      <w:r>
        <w:rPr>
          <w:rStyle w:val="normaltextrun"/>
          <w:rFonts w:ascii="Cooper Black" w:hAnsi="Cooper Black" w:cs="Segoe UI"/>
          <w:b/>
          <w:bCs/>
          <w:color w:val="00B050"/>
          <w:sz w:val="96"/>
          <w:szCs w:val="96"/>
        </w:rPr>
        <w:t>»</w:t>
      </w:r>
      <w:r>
        <w:rPr>
          <w:rStyle w:val="eop"/>
          <w:rFonts w:ascii="Cooper Black" w:hAnsi="Cooper Black" w:cs="Segoe UI"/>
          <w:sz w:val="96"/>
          <w:szCs w:val="96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96"/>
          <w:szCs w:val="96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1. Понаблюдайте с ребёнком </w:t>
      </w:r>
      <w:r>
        <w:rPr>
          <w:rStyle w:val="normaltextrun"/>
          <w:color w:val="000000"/>
          <w:sz w:val="28"/>
          <w:szCs w:val="28"/>
        </w:rPr>
        <w:t>на улице за движением различного транспорта, покажите во время прогулки светофор, обратив внимание на его свет и уточнив, когда можно переходить улицу, а когда нет.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B050"/>
          <w:sz w:val="28"/>
          <w:szCs w:val="28"/>
        </w:rPr>
        <w:t>- Проезжую часть можно переходить только по переходу на зелёный свет светофора.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C000"/>
          <w:sz w:val="28"/>
          <w:szCs w:val="28"/>
        </w:rPr>
        <w:t>- Сойдя с тротуара, посмотри налево. Дойдя до середины дороги, посмотри направо.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0000"/>
          <w:sz w:val="28"/>
          <w:szCs w:val="28"/>
        </w:rPr>
        <w:t>- Не играй вблизи дороги и на проезжей части.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2.  Поиграйте в речевые игры: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proofErr w:type="gramStart"/>
      <w:r>
        <w:rPr>
          <w:rStyle w:val="normaltextrun"/>
          <w:b/>
          <w:bCs/>
          <w:color w:val="000000"/>
          <w:sz w:val="28"/>
          <w:szCs w:val="28"/>
        </w:rPr>
        <w:t>«Один — много» со словами: </w:t>
      </w:r>
      <w:r>
        <w:rPr>
          <w:rStyle w:val="normaltextrun"/>
          <w:color w:val="000000"/>
          <w:sz w:val="28"/>
          <w:szCs w:val="28"/>
        </w:rPr>
        <w:t>машина – машины, фара -, кабина -, автобус -, дорога -, светофор -, грузовик -, велосипед -, руль -, водитель -, остановка -, знак — …</w:t>
      </w:r>
      <w:r>
        <w:rPr>
          <w:rStyle w:val="eop"/>
          <w:sz w:val="28"/>
          <w:szCs w:val="28"/>
        </w:rPr>
        <w:t> </w:t>
      </w:r>
      <w:proofErr w:type="gramEnd"/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>«Большой — маленький» со словами: </w:t>
      </w:r>
      <w:r>
        <w:rPr>
          <w:rStyle w:val="normaltextrun"/>
          <w:color w:val="000000"/>
          <w:sz w:val="28"/>
          <w:szCs w:val="28"/>
        </w:rPr>
        <w:t>кузов – кузовок, дорога -, знак -, пешеход —</w:t>
      </w:r>
      <w:proofErr w:type="gramStart"/>
      <w:r>
        <w:rPr>
          <w:rStyle w:val="normaltextrun"/>
          <w:color w:val="000000"/>
          <w:sz w:val="28"/>
          <w:szCs w:val="28"/>
        </w:rPr>
        <w:t> ,</w:t>
      </w:r>
      <w:proofErr w:type="gramEnd"/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>«Чего не стало?», «На чем поедем?». </w:t>
      </w:r>
      <w:r>
        <w:rPr>
          <w:rStyle w:val="normaltextrun"/>
          <w:color w:val="000000"/>
          <w:sz w:val="28"/>
          <w:szCs w:val="28"/>
        </w:rPr>
        <w:t>Следите, чтобы ребенок правильно произносил окончания слов.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>«Подбери предмет к признаку»: </w:t>
      </w:r>
      <w:r>
        <w:rPr>
          <w:rStyle w:val="normaltextrun"/>
          <w:color w:val="000000"/>
          <w:sz w:val="28"/>
          <w:szCs w:val="28"/>
        </w:rPr>
        <w:t>старый …., новый…., маленький…., мощный…., длинный…., грузовой, трёхколёсный, быстроходный, летящий…</w:t>
      </w:r>
      <w:proofErr w:type="gramStart"/>
      <w:r>
        <w:rPr>
          <w:rStyle w:val="normaltextrun"/>
          <w:color w:val="000000"/>
          <w:sz w:val="28"/>
          <w:szCs w:val="28"/>
        </w:rPr>
        <w:t> .</w:t>
      </w:r>
      <w:proofErr w:type="gramEnd"/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lastRenderedPageBreak/>
        <w:t>3. Повторите с ребёнком правила поведения на улице</w:t>
      </w:r>
      <w:r>
        <w:rPr>
          <w:rStyle w:val="normaltextrun"/>
          <w:color w:val="000000"/>
          <w:sz w:val="28"/>
          <w:szCs w:val="28"/>
        </w:rPr>
        <w:t>: люди могут ходить только по тротуарам, играть и бегать на тротуарах нельзя, улицу можно переходить только по переходу, на зелёный свет светофора, держа взрослого за руку, в транспорте нельзя шуметь и толкаться, пожилым людям нужно уступать место.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4. Пальчиковая гимнастика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Дорожных правил очень много: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color w:val="000000"/>
          <w:sz w:val="28"/>
          <w:szCs w:val="28"/>
        </w:rPr>
        <w:t>Раз — внимание дорога! (загибаем все пальцы, начиная с большого на обеих руках</w:t>
      </w:r>
      <w:r>
        <w:rPr>
          <w:rStyle w:val="eop"/>
          <w:sz w:val="28"/>
          <w:szCs w:val="28"/>
        </w:rPr>
        <w:t> </w:t>
      </w:r>
      <w:proofErr w:type="gramEnd"/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одновременно)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Два — сигналы светофора.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Три — смотри, дорожный знак,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А четыре — переход.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color w:val="000000"/>
          <w:sz w:val="28"/>
          <w:szCs w:val="28"/>
        </w:rPr>
        <w:t>Правила все надо знать (разжимаем и сжимаем пальцы на обеих руках</w:t>
      </w:r>
      <w:r>
        <w:rPr>
          <w:rStyle w:val="eop"/>
          <w:sz w:val="28"/>
          <w:szCs w:val="28"/>
        </w:rPr>
        <w:t> </w:t>
      </w:r>
      <w:proofErr w:type="gramEnd"/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одновременно)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И всегда их выполнять.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5. Физкультминутка «Постовой»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Координация речи с движением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Постовой стоит упрямый (шагаем на месте).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Людям машет: «Не ходи! (движения руками в стороны, вверх, в стороны, вниз).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Здесь машины едут прямо (руки перед собой).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Пешеход, ты погоди!» (руки в стороны).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Посмотрите, улыбнулся (руки на пояс).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Приглашает нас идти (шагаем на месте).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«Вы машины, не спешите (хлопки руками).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Пешеходов пропустите!» (прыжки на месте).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6. Разучите с ребенком стихотворение: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Нужно слушаться без спора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Указаний светофора.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Нужно правила движенья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Выполнять без возраженья.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Это всё вам подтвердит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Добрый доктор Айболит.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7. Помогите ребёнку нарисовать и раскрасить большой светофор; а ещё лучше – сделать аппликацию. Побеседуйте о том, что обозначает каждый сигнал светофора.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8. Загадайте загадки: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lastRenderedPageBreak/>
        <w:t>Везет, а не лошадь,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Сам в калошах,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color w:val="000000"/>
          <w:sz w:val="28"/>
          <w:szCs w:val="28"/>
        </w:rPr>
        <w:t>На</w:t>
      </w:r>
      <w:proofErr w:type="gramEnd"/>
      <w:r>
        <w:rPr>
          <w:rStyle w:val="normaltextrun"/>
          <w:color w:val="000000"/>
          <w:sz w:val="28"/>
          <w:szCs w:val="28"/>
        </w:rPr>
        <w:t> красный взглянет —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Сразу встанет! (Автомобиль.)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Несется и стреляет,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Ворчит скороговоркой.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Трамваю не угнаться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За этой тараторкой. (Мотоцикл.)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С тремя глазами живет,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По очереди мигает,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Как мигнет —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Порядок наведет. (Светофор.)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Я в кругу с обводом красным,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Это значит — тут опасно!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Тут, поймите, запрещенье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Пешеходного движенья. («Переход запрещен».)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 голубом иду я круге.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И понятно всей округе,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Если вдуматься немножко, —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Пешеходная</w:t>
      </w:r>
      <w:proofErr w:type="gramStart"/>
      <w:r>
        <w:rPr>
          <w:rStyle w:val="normaltextrun"/>
          <w:color w:val="000000"/>
          <w:sz w:val="28"/>
          <w:szCs w:val="28"/>
        </w:rPr>
        <w:t>.</w:t>
      </w:r>
      <w:proofErr w:type="gramEnd"/>
      <w:r>
        <w:rPr>
          <w:rStyle w:val="normaltextrun"/>
          <w:color w:val="000000"/>
          <w:sz w:val="28"/>
          <w:szCs w:val="28"/>
        </w:rPr>
        <w:t> (</w:t>
      </w:r>
      <w:proofErr w:type="gramStart"/>
      <w:r>
        <w:rPr>
          <w:rStyle w:val="normaltextrun"/>
          <w:color w:val="000000"/>
          <w:sz w:val="28"/>
          <w:szCs w:val="28"/>
        </w:rPr>
        <w:t>д</w:t>
      </w:r>
      <w:proofErr w:type="gramEnd"/>
      <w:r>
        <w:rPr>
          <w:rStyle w:val="normaltextrun"/>
          <w:color w:val="000000"/>
          <w:sz w:val="28"/>
          <w:szCs w:val="28"/>
        </w:rPr>
        <w:t>орожка.).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Я хочу спросить про знак,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Нарисован знак вот так: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 треугольнике ребята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Со всех ног бегут куда-то. («Осторожно, дети!»)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По обочине дороги,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Как солдатики, стоят.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Все мы с вами выполняем,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Все, что нам они велят. (Знаки.)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9. Веселые вопросы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Уточнить представления о транспорте и правилах дорожного движения;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активизировать процессы мышления, внимания и речи детей; воспитывать сообразительность и находчивость.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Вопросы: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Сколько колес у легкового автомобиля? (4)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Сколько человек могут ехать на одном велосипеде? (1)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Кто ходит по тротуару? (пешеход)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Кто управляет автомобилем? (Водитель)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Как называется место пересечения двух дорог? (Перекресток)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lastRenderedPageBreak/>
        <w:t>- Для чего нужна проезжая часть? (Для движения транспорта)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По какой стороне проезжей части движется транспорт? (По правой)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Что может произойти, если пешеход или водитель нарушил правила дорожного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движения? (Авария или ДТП)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Какой свет верхний на светофоре? (Красный)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Сколько сигналов у светофора? (Три)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На какое животное похож пешеходный переход? (На зебру)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Какие машины оборудованы специальными звуковыми и световыми сигналами?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(«Скорая помощь», пожарная и полицейская машины)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Что держит в руке инспектор ГИБДД? (Жезл)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Где нужно играть, чтобы не подвергаться опасности? </w:t>
      </w:r>
      <w:proofErr w:type="gramStart"/>
      <w:r>
        <w:rPr>
          <w:rStyle w:val="normaltextrun"/>
          <w:color w:val="000000"/>
          <w:sz w:val="28"/>
          <w:szCs w:val="28"/>
        </w:rPr>
        <w:t>(Во дворе, на детской</w:t>
      </w:r>
      <w:r>
        <w:rPr>
          <w:rStyle w:val="eop"/>
          <w:sz w:val="28"/>
          <w:szCs w:val="28"/>
        </w:rPr>
        <w:t> </w:t>
      </w:r>
      <w:proofErr w:type="gramEnd"/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площадке).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Мини библиотека книг для чтения детям по ПДД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1 С. Волков «Про Правила дорожного движения»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Родители, обязательно прочитайте эту книгу своему малышу! На ее страницах в веселых стихах, которые просто заучиваются, вместе с интересными картинками, ребятам рассказывается о правилах дорожного движения. Книга рекомендована для детей старшего дошкольного возраста.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2. Н. </w:t>
      </w:r>
      <w:proofErr w:type="spellStart"/>
      <w:r>
        <w:rPr>
          <w:rStyle w:val="spellingerror"/>
          <w:color w:val="000000"/>
          <w:sz w:val="28"/>
          <w:szCs w:val="28"/>
        </w:rPr>
        <w:t>Дедяева</w:t>
      </w:r>
      <w:proofErr w:type="spellEnd"/>
      <w:r>
        <w:rPr>
          <w:rStyle w:val="normaltextrun"/>
          <w:color w:val="000000"/>
          <w:sz w:val="28"/>
          <w:szCs w:val="28"/>
        </w:rPr>
        <w:t> «Не играйте на дороге»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 книге Н. </w:t>
      </w:r>
      <w:proofErr w:type="spellStart"/>
      <w:r>
        <w:rPr>
          <w:rStyle w:val="spellingerror"/>
          <w:color w:val="000000"/>
          <w:sz w:val="28"/>
          <w:szCs w:val="28"/>
        </w:rPr>
        <w:t>Дедяева</w:t>
      </w:r>
      <w:proofErr w:type="spellEnd"/>
      <w:r>
        <w:rPr>
          <w:rStyle w:val="normaltextrun"/>
          <w:color w:val="000000"/>
          <w:sz w:val="28"/>
          <w:szCs w:val="28"/>
        </w:rPr>
        <w:t> в стихотворной форме рассказывается о том, что нельзя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играть на проезжей части дороги, и что надо делать, чтобы не попасть в беду.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Веселые </w:t>
      </w:r>
      <w:proofErr w:type="gramStart"/>
      <w:r>
        <w:rPr>
          <w:rStyle w:val="normaltextrun"/>
          <w:color w:val="000000"/>
          <w:sz w:val="28"/>
          <w:szCs w:val="28"/>
        </w:rPr>
        <w:t>зверята</w:t>
      </w:r>
      <w:proofErr w:type="gramEnd"/>
      <w:r>
        <w:rPr>
          <w:rStyle w:val="normaltextrun"/>
          <w:color w:val="000000"/>
          <w:sz w:val="28"/>
          <w:szCs w:val="28"/>
        </w:rPr>
        <w:t> помогут детям усвоить, как правильно обходить транспорт, где можно играть, как правильно себя вести в общественном транспорте. Дети с удовольствием рассматривают картинки и легко запоминают стихотворные строки.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3. М.Д. Дружинина «Наш друг - светофор»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Эта яркая иллюстрированная веселая книга на самом деле поможет избежать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большой беды! Забавные герои в стихотворной форме расскажут детям о том, что может с ними приключиться на улицах шумного города, и что надо делать, чтобы не попасть в беду: как переходить дорогу, почему трамвай надо обходить спереди, а автобус сзади и многое другое. Очень важно, что вся информация представлена в виде ситуативных картинок, а стихотворная форма изложения материала легка для понимания и запоминания. Книга рекомендована для чтения родителей с детьми.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4. Г. Косова «Безопасная дорога»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Книга из серии "Школа безопасности для малышей". В стихотворной форме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изложены уроки безопасности на дорогах. Такие как: переходи улицу только в положенном месте, не играй на проезжей части дороги, как правильно обходить транспорт, как вести себя в общественном транспорте и др. Книга рекомендована для детей дошкольного возраста.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5. С. В. Михалков «Дядя Стёпа»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lastRenderedPageBreak/>
        <w:t>Книга Сергея Владимировича Михалкова "Дядя </w:t>
      </w:r>
      <w:proofErr w:type="spellStart"/>
      <w:proofErr w:type="gramStart"/>
      <w:r>
        <w:rPr>
          <w:rStyle w:val="spellingerror"/>
          <w:color w:val="000000"/>
          <w:sz w:val="28"/>
          <w:szCs w:val="28"/>
        </w:rPr>
        <w:t>Ст</w:t>
      </w:r>
      <w:proofErr w:type="gramEnd"/>
      <w:r>
        <w:rPr>
          <w:rStyle w:val="spellingerror"/>
          <w:color w:val="000000"/>
          <w:sz w:val="28"/>
          <w:szCs w:val="28"/>
        </w:rPr>
        <w:t>ѐпа</w:t>
      </w:r>
      <w:proofErr w:type="spellEnd"/>
      <w:r>
        <w:rPr>
          <w:rStyle w:val="normaltextrun"/>
          <w:color w:val="000000"/>
          <w:sz w:val="28"/>
          <w:szCs w:val="28"/>
        </w:rPr>
        <w:t>" - одно из самых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известных и любимых произведений писателя. Дошкольники знакомятся </w:t>
      </w:r>
      <w:proofErr w:type="gramStart"/>
      <w:r>
        <w:rPr>
          <w:rStyle w:val="normaltextrun"/>
          <w:color w:val="000000"/>
          <w:sz w:val="28"/>
          <w:szCs w:val="28"/>
        </w:rPr>
        <w:t>с</w:t>
      </w:r>
      <w:proofErr w:type="gramEnd"/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необычным великаном – великаном-инспектором, знаменитым Дядей Степой. Герой книги помогает детям узнать больше о Правилах дорожного движения.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6. «Уроки светофора»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Родители, обязательно прочитайте эту книгу своему малышу! На ее страницах в веселых стихах рассказывается о сигналах светофора, о правилах перехода проезжей части дороги. Книга рекомендована для детей 4-5 лет</w:t>
      </w:r>
      <w:r>
        <w:rPr>
          <w:rStyle w:val="eop"/>
          <w:sz w:val="28"/>
          <w:szCs w:val="28"/>
        </w:rPr>
        <w:t> </w:t>
      </w:r>
    </w:p>
    <w:p w:rsidR="000B17BE" w:rsidRDefault="000B17BE" w:rsidP="000B17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B17BE" w:rsidRDefault="000B17BE"/>
    <w:sectPr w:rsidR="000B1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C9C"/>
    <w:multiLevelType w:val="multilevel"/>
    <w:tmpl w:val="0B74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C81D34"/>
    <w:multiLevelType w:val="multilevel"/>
    <w:tmpl w:val="2C44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F004716"/>
    <w:multiLevelType w:val="multilevel"/>
    <w:tmpl w:val="BC1E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9977802"/>
    <w:multiLevelType w:val="multilevel"/>
    <w:tmpl w:val="6012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6B"/>
    <w:rsid w:val="0006426C"/>
    <w:rsid w:val="000B17BE"/>
    <w:rsid w:val="0044446B"/>
    <w:rsid w:val="00E2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7BE"/>
    <w:rPr>
      <w:color w:val="0000FF" w:themeColor="hyperlink"/>
      <w:u w:val="single"/>
    </w:rPr>
  </w:style>
  <w:style w:type="paragraph" w:customStyle="1" w:styleId="paragraph">
    <w:name w:val="paragraph"/>
    <w:basedOn w:val="a"/>
    <w:rsid w:val="000B1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B17BE"/>
  </w:style>
  <w:style w:type="character" w:customStyle="1" w:styleId="eop">
    <w:name w:val="eop"/>
    <w:basedOn w:val="a0"/>
    <w:rsid w:val="000B17BE"/>
  </w:style>
  <w:style w:type="character" w:customStyle="1" w:styleId="spellingerror">
    <w:name w:val="spellingerror"/>
    <w:basedOn w:val="a0"/>
    <w:rsid w:val="000B17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7BE"/>
    <w:rPr>
      <w:color w:val="0000FF" w:themeColor="hyperlink"/>
      <w:u w:val="single"/>
    </w:rPr>
  </w:style>
  <w:style w:type="paragraph" w:customStyle="1" w:styleId="paragraph">
    <w:name w:val="paragraph"/>
    <w:basedOn w:val="a"/>
    <w:rsid w:val="000B1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B17BE"/>
  </w:style>
  <w:style w:type="character" w:customStyle="1" w:styleId="eop">
    <w:name w:val="eop"/>
    <w:basedOn w:val="a0"/>
    <w:rsid w:val="000B17BE"/>
  </w:style>
  <w:style w:type="character" w:customStyle="1" w:styleId="spellingerror">
    <w:name w:val="spellingerror"/>
    <w:basedOn w:val="a0"/>
    <w:rsid w:val="000B1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2020-05-17T19:11:00Z</dcterms:created>
  <dcterms:modified xsi:type="dcterms:W3CDTF">2020-05-17T19:42:00Z</dcterms:modified>
</cp:coreProperties>
</file>