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10" w:rsidRPr="00480110" w:rsidRDefault="00480110" w:rsidP="00480110">
      <w:pPr>
        <w:shd w:val="clear" w:color="auto" w:fill="F4F4F4"/>
        <w:spacing w:before="300" w:after="150" w:line="240" w:lineRule="auto"/>
        <w:ind w:firstLine="300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779907"/>
          <w:sz w:val="32"/>
          <w:szCs w:val="32"/>
          <w:lang w:eastAsia="ru-RU"/>
        </w:rPr>
      </w:pPr>
      <w:proofErr w:type="spellStart"/>
      <w:proofErr w:type="gramStart"/>
      <w:r w:rsidRPr="00480110">
        <w:rPr>
          <w:rFonts w:ascii="Verdana" w:eastAsia="Times New Roman" w:hAnsi="Verdana" w:cs="Times New Roman"/>
          <w:b/>
          <w:bCs/>
          <w:color w:val="779907"/>
          <w:sz w:val="32"/>
          <w:szCs w:val="32"/>
          <w:lang w:eastAsia="ru-RU"/>
        </w:rPr>
        <w:t>C</w:t>
      </w:r>
      <w:proofErr w:type="gramEnd"/>
      <w:r w:rsidRPr="00480110">
        <w:rPr>
          <w:rFonts w:ascii="Verdana" w:eastAsia="Times New Roman" w:hAnsi="Verdana" w:cs="Times New Roman"/>
          <w:b/>
          <w:bCs/>
          <w:color w:val="779907"/>
          <w:sz w:val="32"/>
          <w:szCs w:val="32"/>
          <w:lang w:eastAsia="ru-RU"/>
        </w:rPr>
        <w:t>казки</w:t>
      </w:r>
      <w:proofErr w:type="spellEnd"/>
      <w:r w:rsidRPr="00480110">
        <w:rPr>
          <w:rFonts w:ascii="Verdana" w:eastAsia="Times New Roman" w:hAnsi="Verdana" w:cs="Times New Roman"/>
          <w:b/>
          <w:bCs/>
          <w:color w:val="779907"/>
          <w:sz w:val="32"/>
          <w:szCs w:val="32"/>
          <w:lang w:eastAsia="ru-RU"/>
        </w:rPr>
        <w:t xml:space="preserve"> народов мира</w:t>
      </w:r>
      <w:bookmarkStart w:id="0" w:name="_GoBack"/>
      <w:bookmarkEnd w:id="0"/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 xml:space="preserve">Каждая сказка имеет своего автора, но исторический «фундамент» настолько глубок и обширен, что многие из них после многочисленных интерпретаций стали </w:t>
      </w:r>
      <w:proofErr w:type="gramStart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просто народными</w:t>
      </w:r>
      <w:proofErr w:type="gramEnd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, без привязки к конкретному автору. И в каждой стране таких повествований масса. Сюжеты отличаются национальным оформлением деталей, но неизменно следуют законам добра и справедливости.</w:t>
      </w:r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Русские народные сказки имеют акцент на установление социального равенства и наличие «</w:t>
      </w:r>
      <w:proofErr w:type="gramStart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супер-героев</w:t>
      </w:r>
      <w:proofErr w:type="gramEnd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» - выходцев из народа, наделенных волшебством и житейской мудростью.</w:t>
      </w:r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Индийские и африканские сказки отображают обилие животных в тех краях и особое отношение народов, которые часто отождествляют качества людей с обликом животных.</w:t>
      </w:r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Европейские сказки имеют особенный «вкус» древних мифов и легенд, они нередко сатирически высмеивают алчность, несправедливость и другие человеческие пороки.</w:t>
      </w:r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Китайские и японские сказки всегда несут смысловую нагрузку и по содержанию и построению часто напоминают всем известные басни, в которых история сопровождается эпилогом в виде вывода.</w:t>
      </w:r>
    </w:p>
    <w:p w:rsidR="00480110" w:rsidRPr="00480110" w:rsidRDefault="00480110" w:rsidP="00480110">
      <w:pPr>
        <w:shd w:val="clear" w:color="auto" w:fill="F4F4F4"/>
        <w:spacing w:after="375" w:line="240" w:lineRule="auto"/>
        <w:textAlignment w:val="baseline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 xml:space="preserve">А вот сказки Австралии наоборот – не несут назидательных интонаций. Мифы </w:t>
      </w:r>
      <w:proofErr w:type="spellStart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>мункан</w:t>
      </w:r>
      <w:proofErr w:type="spellEnd"/>
      <w:r w:rsidRPr="00480110"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  <w:t xml:space="preserve"> оставляют за слушателем право самостоятельно делать выводы и не акцентируют внимание на распределении «плохих» и «хороших» ролей.</w:t>
      </w:r>
    </w:p>
    <w:p w:rsidR="008A7E10" w:rsidRPr="00480110" w:rsidRDefault="008A7E10">
      <w:pPr>
        <w:rPr>
          <w:sz w:val="28"/>
          <w:szCs w:val="28"/>
        </w:rPr>
      </w:pPr>
    </w:p>
    <w:p w:rsidR="00480110" w:rsidRPr="00480110" w:rsidRDefault="00480110">
      <w:pPr>
        <w:rPr>
          <w:sz w:val="28"/>
          <w:szCs w:val="28"/>
        </w:rPr>
      </w:pPr>
    </w:p>
    <w:p w:rsidR="00480110" w:rsidRPr="00480110" w:rsidRDefault="00480110" w:rsidP="00480110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8011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Сказки народов мира для детей младшей группы</w:t>
      </w:r>
    </w:p>
    <w:p w:rsidR="00480110" w:rsidRPr="00480110" w:rsidRDefault="00480110" w:rsidP="0048011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48011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Болгарская сказка «Воробей и лиса»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Одно время воробей и лиса были закадычными друзьями.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Куда лиса бежит, туда и воробей летит.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— Братец воробушек, — говорит как-то раз лиса, — хочешь, давай вместе посеем пшеницу?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Хочу, кумушка.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Посеяли пшеницу. Выросла она, поспела. Пришла пора убирать урожай. Воробей с лисой начали жать с самого утра. Но вот солнышко припекать стало, — а лиса-то была всем лентяйкам лентяйка, и надумала она схитрить.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Братец воробушек, — говорит, — ты жни, а я пойду вон на ту горку, буду небо подпирать — боюсь, как бы оно не упало. Упадёт небо — поломает нашу хорошую пшеничку.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Иди, кумушка, — говорит воробей, а сам опять нагнулся — жнёт себе да жнёт.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Взошла лиса на пригорок. А тут как раз облако выплыло из-за гор. Села лиса, подняла лапы — будто облако подпирает.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Воробей сжал ниву, убрал снопы, подмёл гумно и говорит: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Иди, кумушка, давай молотить.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Молоти ты, воробушек-братик, а мне и нынче доведётся небо подпирать. Не то оно упадёт да и погубит нашу хорошую пшеничку.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Запряг воробей волов, обмолотил пшеницу, провеял и зовёт лису: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Иди, кумушка, будем пшеницу делить.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Иду! — кричит лиса.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Прибежала.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Взяла лиса меру и говорит: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 Вот тебе, воробушек, мера, а мне причитается две меры. Ведь моя работа потяжелее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твоей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— я небо подпирала. К тому же я тебе старшей сестрой довожусь.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Воробей проглотил обиду, забрал своё зерно и полетел восвояси. Увидела его собака и спрашивает: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Ты что пригорюнился?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Рассказал ей воробей про своё горе. А собака разгневалась и говорит: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Веди меня в Лисицыну житницу!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Привёл её воробей к житнице. Собака влезла туда и зарылась в зерно.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другой день собралась лиса на мельницу — пшеницу молоть. Пришла она в свою житницу, стала сгребать зерно, видит — из него собачье ухо торчит. Подумала лиса: это что-то съестное — да и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хвать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ухо зубами. А собака как выскочит, как бросится на лису — задушила вмиг.</w:t>
      </w:r>
    </w:p>
    <w:p w:rsidR="00480110" w:rsidRPr="00480110" w:rsidRDefault="00480110" w:rsidP="0048011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48011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Венгерская сказка «Два жадных медвежонка»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Венгерская сказка в обработке А. Краснова, В. </w:t>
      </w:r>
      <w:proofErr w:type="spellStart"/>
      <w:r w:rsidRPr="0048011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Важдаева</w:t>
      </w:r>
      <w:proofErr w:type="spellEnd"/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ту сторону стеклянных гор, за шёлковым лугом, стоял нехоженый, невиданный густой лес. В этом нехоженом, невиданном густом лесу в самой его чаще, жила старая медведица. У неё было </w:t>
      </w: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два сына. Когда медвежата выросли, они решили, что пойдут по свету искать счастья.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Поначалу пошли они к матери и, как положено, распрощались с ней. Обняла старая медведица сыновей и наказала им никогда не расставаться друг с другом.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Обещали медвежата исполнить наказ матери и тронулись в пут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ь-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дорогу.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Шли они, шли. И день шли, и другой шли. Наконец все припасы у них кончились. Медвежата проголодались. Понурые, брели они рядышком.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Эх, братик, до чего же мне есть хочется! — пожаловался младший.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 И мне хочется! — сказал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старший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 они всё шли да шли и вдруг нашли большую круглую головку сыра. Хотели было поделить её поровну, но не сумели.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Жадность одолела медвежат: каждый боялся, что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другому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достанется больше.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Спорили они, рычали, и вдруг откуда ни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возьмись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подошла к ним лиса.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О чём вы спорите, молодые люди? — вкрадчиво спросила лиса.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Медвежата рассказали ей о своей беде.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Какая же это беда! — сказала лисица. — Давайте я вам поделю сыр поровну: мне что младший, что старший — всё одно.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Вот хорошо-то! — обрадовались медвежата. — Дели!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Лиса взяла сыр и разломила его на две части. Но расколола головку так, что один кусок — это даже на глаз было видно — был больше другого.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Медвежата закричали: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Этот больше!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Лиса успокоила их: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Тише, молодые люди! И эта беда не беда. Сейчас я всё улажу.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Она откусила добрый кусок от большей части и проглотила его.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Теперь большим стал меньший кусок.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 так неровно! — забеспокоились медвежата.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Ну, полно, — сказала лиса. — Я сама знаю своё дело!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она откусила кусок от большей части. Теперь больший кусок стал меньшим.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И так неровно! — закричали медвежата.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 Да будет вам! — сказала лиса, с трудом ворочая языком, так как рот её был набит вкусным сыром. — Ещё самая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малость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— и будет поровну.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Лиса продолжала делить сыр. А медвежата только чёрными носами водили туда-сюда, туда-сюда: от большего куска — к меньшему, </w:t>
      </w:r>
      <w:proofErr w:type="gramStart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меньшего — к большему.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Пока лиса не наелась досыта, она всё делила и делила.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Но вот куски сравнялись, а медвежатам почти и сыра не осталось: два крохотных кусочка.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Ну что ж, — сказала лиса, — хоть и помалу, да зато поровну! Приятного вам аппетита, медвежата! — И, помахав хвостом, она убежала.</w:t>
      </w:r>
    </w:p>
    <w:p w:rsidR="00480110" w:rsidRPr="00480110" w:rsidRDefault="00480110" w:rsidP="0048011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01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Так-то вот бывает с теми, кто жадничает!</w:t>
      </w:r>
    </w:p>
    <w:p w:rsidR="00480110" w:rsidRPr="00480110" w:rsidRDefault="00480110">
      <w:pPr>
        <w:rPr>
          <w:sz w:val="28"/>
          <w:szCs w:val="28"/>
        </w:rPr>
      </w:pPr>
    </w:p>
    <w:sectPr w:rsidR="00480110" w:rsidRPr="0048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10"/>
    <w:rsid w:val="00480110"/>
    <w:rsid w:val="008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2020-06-01T05:30:00Z</dcterms:created>
  <dcterms:modified xsi:type="dcterms:W3CDTF">2020-06-01T05:32:00Z</dcterms:modified>
</cp:coreProperties>
</file>